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4610F" w14:textId="715E6868" w:rsidR="00AE6DEC" w:rsidRPr="00376830" w:rsidRDefault="00AE6DEC" w:rsidP="00AE6DEC">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w:t>
      </w:r>
      <w:r w:rsidRPr="00376830">
        <w:rPr>
          <w:rFonts w:cs="Arial"/>
          <w:sz w:val="24"/>
          <w:szCs w:val="24"/>
        </w:rPr>
        <w:tab/>
      </w:r>
      <w:r w:rsidRPr="00376830">
        <w:rPr>
          <w:rFonts w:cs="Arial"/>
          <w:sz w:val="24"/>
          <w:szCs w:val="24"/>
        </w:rPr>
        <w:tab/>
      </w:r>
      <w:r w:rsidR="00740773" w:rsidRPr="00740773">
        <w:rPr>
          <w:rFonts w:cs="Arial"/>
          <w:sz w:val="24"/>
          <w:szCs w:val="24"/>
        </w:rPr>
        <w:t>R4-2311323</w:t>
      </w:r>
    </w:p>
    <w:p w14:paraId="547C5816" w14:textId="77777777" w:rsidR="00AE6DEC" w:rsidRPr="00376830" w:rsidRDefault="00AE6DEC" w:rsidP="00AE6DEC">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Toulouse</w:t>
      </w:r>
      <w:r w:rsidRPr="00376830">
        <w:rPr>
          <w:rFonts w:eastAsia="SimSun" w:cs="Arial"/>
          <w:sz w:val="24"/>
          <w:szCs w:val="24"/>
        </w:rPr>
        <w:t xml:space="preserve">, </w:t>
      </w:r>
      <w:r>
        <w:rPr>
          <w:rFonts w:eastAsia="SimSun" w:cs="Arial"/>
          <w:sz w:val="24"/>
          <w:szCs w:val="24"/>
        </w:rPr>
        <w:t>France</w:t>
      </w:r>
      <w:r w:rsidRPr="00376830">
        <w:rPr>
          <w:rFonts w:eastAsia="SimSun" w:cs="Arial"/>
          <w:sz w:val="24"/>
          <w:szCs w:val="24"/>
        </w:rPr>
        <w:t xml:space="preserve">, </w:t>
      </w:r>
      <w:r>
        <w:rPr>
          <w:rFonts w:eastAsia="SimSun" w:cs="Arial"/>
          <w:sz w:val="24"/>
          <w:szCs w:val="24"/>
        </w:rPr>
        <w:t>August</w:t>
      </w:r>
      <w:r w:rsidRPr="00376830">
        <w:rPr>
          <w:rFonts w:eastAsia="SimSun" w:cs="Arial"/>
          <w:sz w:val="24"/>
          <w:szCs w:val="24"/>
        </w:rPr>
        <w:t xml:space="preserve"> 2</w:t>
      </w:r>
      <w:r>
        <w:rPr>
          <w:rFonts w:eastAsia="SimSun" w:cs="Arial"/>
          <w:sz w:val="24"/>
          <w:szCs w:val="24"/>
        </w:rPr>
        <w:t>1</w:t>
      </w:r>
      <w:r w:rsidRPr="00376830">
        <w:rPr>
          <w:rFonts w:eastAsia="SimSun" w:cs="Arial"/>
          <w:sz w:val="24"/>
          <w:szCs w:val="24"/>
        </w:rPr>
        <w:t xml:space="preserve"> – </w:t>
      </w:r>
      <w:r>
        <w:rPr>
          <w:rFonts w:eastAsia="SimSun" w:cs="Arial"/>
          <w:sz w:val="24"/>
          <w:szCs w:val="24"/>
        </w:rPr>
        <w:t>August</w:t>
      </w:r>
      <w:r w:rsidRPr="00376830">
        <w:rPr>
          <w:rFonts w:eastAsia="SimSun" w:cs="Arial"/>
          <w:sz w:val="24"/>
          <w:szCs w:val="24"/>
        </w:rPr>
        <w:t xml:space="preserve"> 2</w:t>
      </w:r>
      <w:r>
        <w:rPr>
          <w:rFonts w:eastAsia="SimSun" w:cs="Arial"/>
          <w:sz w:val="24"/>
          <w:szCs w:val="24"/>
        </w:rPr>
        <w:t>5</w:t>
      </w:r>
      <w:r w:rsidRPr="00376830">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16A81509"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B66C77">
        <w:rPr>
          <w:rFonts w:ascii="Arial" w:hAnsi="Arial" w:cs="Arial"/>
          <w:b/>
          <w:sz w:val="22"/>
          <w:szCs w:val="22"/>
        </w:rPr>
        <w:t>8</w:t>
      </w:r>
      <w:r w:rsidR="0085538E">
        <w:rPr>
          <w:rFonts w:ascii="Arial" w:hAnsi="Arial" w:cs="Arial"/>
          <w:b/>
          <w:sz w:val="22"/>
          <w:szCs w:val="22"/>
        </w:rPr>
        <w:t>.</w:t>
      </w:r>
      <w:r w:rsidR="0012561B">
        <w:rPr>
          <w:rFonts w:ascii="Arial" w:hAnsi="Arial" w:cs="Arial"/>
          <w:b/>
          <w:sz w:val="22"/>
          <w:szCs w:val="22"/>
        </w:rPr>
        <w:t>3</w:t>
      </w:r>
      <w:r w:rsidR="00AE6DEC">
        <w:rPr>
          <w:rFonts w:ascii="Arial" w:hAnsi="Arial" w:cs="Arial"/>
          <w:b/>
          <w:sz w:val="22"/>
          <w:szCs w:val="22"/>
        </w:rPr>
        <w:t>1</w:t>
      </w:r>
      <w:r w:rsidR="0012561B">
        <w:rPr>
          <w:rFonts w:ascii="Arial" w:hAnsi="Arial" w:cs="Arial"/>
          <w:b/>
          <w:sz w:val="22"/>
          <w:szCs w:val="22"/>
        </w:rPr>
        <w:t>.</w:t>
      </w:r>
      <w:r w:rsidR="00AE6DEC">
        <w:rPr>
          <w:rFonts w:ascii="Arial" w:hAnsi="Arial" w:cs="Arial"/>
          <w:b/>
          <w:sz w:val="22"/>
          <w:szCs w:val="22"/>
        </w:rPr>
        <w:t>2</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2ED8D07"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E6DEC">
        <w:rPr>
          <w:rFonts w:ascii="Arial" w:hAnsi="Arial" w:cs="Arial"/>
          <w:b/>
          <w:sz w:val="22"/>
          <w:szCs w:val="22"/>
        </w:rPr>
        <w:t xml:space="preserve">Further discussion on </w:t>
      </w:r>
      <w:r w:rsidR="0012561B" w:rsidRPr="0012561B">
        <w:rPr>
          <w:rFonts w:ascii="Arial" w:hAnsi="Arial" w:cs="Arial"/>
          <w:b/>
          <w:sz w:val="22"/>
          <w:szCs w:val="22"/>
        </w:rPr>
        <w:t xml:space="preserve">RRM for </w:t>
      </w:r>
      <w:proofErr w:type="spellStart"/>
      <w:r w:rsidR="0012561B" w:rsidRPr="0012561B">
        <w:rPr>
          <w:rFonts w:ascii="Arial" w:hAnsi="Arial" w:cs="Arial"/>
          <w:b/>
          <w:sz w:val="22"/>
          <w:szCs w:val="22"/>
        </w:rPr>
        <w:t>eRedCap</w:t>
      </w:r>
      <w:proofErr w:type="spellEnd"/>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30531369" w:rsidR="00A74337" w:rsidRDefault="00C53763" w:rsidP="00B06DCC">
      <w:pPr>
        <w:spacing w:after="120"/>
        <w:jc w:val="both"/>
      </w:pPr>
      <w:r>
        <w:t>In RAN4#</w:t>
      </w:r>
      <w:r w:rsidR="00AE6DEC">
        <w:t>107</w:t>
      </w:r>
      <w:r>
        <w:t xml:space="preserve"> meeting, the WF on </w:t>
      </w:r>
      <w:proofErr w:type="spellStart"/>
      <w:r>
        <w:t>eRedCap</w:t>
      </w:r>
      <w:proofErr w:type="spellEnd"/>
      <w:r>
        <w:t xml:space="preserve"> was approved in [1], and </w:t>
      </w:r>
      <w:r w:rsidR="00A97AC9">
        <w:t xml:space="preserve">there are open issues for further discussion. </w:t>
      </w:r>
      <w:r w:rsidR="0012561B">
        <w:t xml:space="preserve">In this contribution we </w:t>
      </w:r>
      <w:r>
        <w:t xml:space="preserve">continue the </w:t>
      </w:r>
      <w:r w:rsidR="0012561B">
        <w:t>discuss</w:t>
      </w:r>
      <w:r>
        <w:t>ion on</w:t>
      </w:r>
      <w:r w:rsidR="0012561B">
        <w:t xml:space="preserve"> </w:t>
      </w:r>
      <w:r>
        <w:t xml:space="preserve">the </w:t>
      </w:r>
      <w:r w:rsidR="0012561B">
        <w:t xml:space="preserve">RRM </w:t>
      </w:r>
      <w:r>
        <w:t xml:space="preserve">impact </w:t>
      </w:r>
      <w:r w:rsidR="0012561B">
        <w:t xml:space="preserve">for </w:t>
      </w:r>
      <w:proofErr w:type="spellStart"/>
      <w:r w:rsidR="0012561B">
        <w:t>eRedCap</w:t>
      </w:r>
      <w:proofErr w:type="spellEnd"/>
      <w:r w:rsidR="0012561B">
        <w:t xml:space="preserve"> UE.</w:t>
      </w:r>
    </w:p>
    <w:tbl>
      <w:tblPr>
        <w:tblStyle w:val="TableGrid"/>
        <w:tblW w:w="0" w:type="auto"/>
        <w:tblLook w:val="04A0" w:firstRow="1" w:lastRow="0" w:firstColumn="1" w:lastColumn="0" w:noHBand="0" w:noVBand="1"/>
      </w:tblPr>
      <w:tblGrid>
        <w:gridCol w:w="9629"/>
      </w:tblGrid>
      <w:tr w:rsidR="00AE6DEC" w14:paraId="0D28D41D" w14:textId="77777777" w:rsidTr="00AE6DEC">
        <w:tc>
          <w:tcPr>
            <w:tcW w:w="9629" w:type="dxa"/>
          </w:tcPr>
          <w:p w14:paraId="725E043F" w14:textId="77777777" w:rsidR="00AE6DEC" w:rsidRPr="00AE6DEC" w:rsidRDefault="00AE6DEC" w:rsidP="00AE6DEC">
            <w:pPr>
              <w:spacing w:after="0"/>
              <w:rPr>
                <w:b/>
                <w:color w:val="0070C0"/>
                <w:sz w:val="20"/>
                <w:szCs w:val="20"/>
                <w:u w:val="single"/>
                <w:lang w:eastAsia="ko-KR"/>
              </w:rPr>
            </w:pPr>
            <w:r w:rsidRPr="00AE6DEC">
              <w:rPr>
                <w:b/>
                <w:color w:val="0070C0"/>
                <w:sz w:val="20"/>
                <w:szCs w:val="20"/>
                <w:u w:val="single"/>
                <w:lang w:eastAsia="ko-KR"/>
              </w:rPr>
              <w:t xml:space="preserve">How to specify the requirements when configured with both IDLE and INACTIVE </w:t>
            </w:r>
            <w:proofErr w:type="spellStart"/>
            <w:r w:rsidRPr="00AE6DEC">
              <w:rPr>
                <w:b/>
                <w:color w:val="0070C0"/>
                <w:sz w:val="20"/>
                <w:szCs w:val="20"/>
                <w:u w:val="single"/>
                <w:lang w:eastAsia="ko-KR"/>
              </w:rPr>
              <w:t>eDRX</w:t>
            </w:r>
            <w:proofErr w:type="spellEnd"/>
            <w:r w:rsidRPr="00AE6DEC">
              <w:rPr>
                <w:b/>
                <w:color w:val="0070C0"/>
                <w:sz w:val="20"/>
                <w:szCs w:val="20"/>
                <w:u w:val="single"/>
                <w:lang w:eastAsia="ko-KR"/>
              </w:rPr>
              <w:t xml:space="preserve"> configurations for serving cell measurements</w:t>
            </w:r>
          </w:p>
          <w:p w14:paraId="1BD5C912" w14:textId="77777777" w:rsidR="00AE6DEC" w:rsidRPr="00AE6DEC" w:rsidRDefault="00AE6DEC" w:rsidP="00AE6DEC">
            <w:pPr>
              <w:spacing w:after="0"/>
              <w:rPr>
                <w:color w:val="0070C0"/>
                <w:sz w:val="20"/>
                <w:szCs w:val="20"/>
              </w:rPr>
            </w:pPr>
            <w:r w:rsidRPr="00AE6DEC">
              <w:rPr>
                <w:color w:val="000000" w:themeColor="text1"/>
                <w:sz w:val="20"/>
                <w:szCs w:val="20"/>
              </w:rPr>
              <w:t xml:space="preserve">The requirement shall be specified based on T like in R17 Inactive mode requirement with </w:t>
            </w:r>
            <w:proofErr w:type="spellStart"/>
            <w:r w:rsidRPr="00AE6DEC">
              <w:rPr>
                <w:color w:val="000000" w:themeColor="text1"/>
                <w:sz w:val="20"/>
                <w:szCs w:val="20"/>
              </w:rPr>
              <w:t>eDRX</w:t>
            </w:r>
            <w:proofErr w:type="spellEnd"/>
            <w:r w:rsidRPr="00AE6DEC">
              <w:rPr>
                <w:color w:val="000000" w:themeColor="text1"/>
                <w:sz w:val="20"/>
                <w:szCs w:val="20"/>
              </w:rPr>
              <w:t>, and T can be referred to RAN2 definition in TS38.304.</w:t>
            </w:r>
          </w:p>
          <w:p w14:paraId="738F6578" w14:textId="77777777" w:rsidR="00AE6DEC" w:rsidRPr="00AE6DEC" w:rsidRDefault="00AE6DEC" w:rsidP="00AE6DEC">
            <w:pPr>
              <w:spacing w:after="0"/>
              <w:rPr>
                <w:color w:val="000000" w:themeColor="text1"/>
                <w:sz w:val="20"/>
                <w:szCs w:val="20"/>
              </w:rPr>
            </w:pPr>
          </w:p>
          <w:p w14:paraId="5F3493B2" w14:textId="77777777" w:rsidR="00AE6DEC" w:rsidRPr="00AE6DEC" w:rsidRDefault="00AE6DEC" w:rsidP="00AE6DEC">
            <w:pPr>
              <w:spacing w:after="0"/>
              <w:rPr>
                <w:b/>
                <w:color w:val="0070C0"/>
                <w:sz w:val="20"/>
                <w:szCs w:val="20"/>
                <w:u w:val="single"/>
                <w:lang w:eastAsia="ko-KR"/>
              </w:rPr>
            </w:pPr>
            <w:r w:rsidRPr="00AE6DEC">
              <w:rPr>
                <w:b/>
                <w:color w:val="0070C0"/>
                <w:sz w:val="20"/>
                <w:szCs w:val="20"/>
                <w:u w:val="single"/>
                <w:lang w:eastAsia="ko-KR"/>
              </w:rPr>
              <w:t xml:space="preserve">Measurement period when configured with both IDLE and INACTIVE </w:t>
            </w:r>
            <w:proofErr w:type="spellStart"/>
            <w:r w:rsidRPr="00AE6DEC">
              <w:rPr>
                <w:b/>
                <w:color w:val="0070C0"/>
                <w:sz w:val="20"/>
                <w:szCs w:val="20"/>
                <w:u w:val="single"/>
                <w:lang w:eastAsia="ko-KR"/>
              </w:rPr>
              <w:t>eDRX</w:t>
            </w:r>
            <w:proofErr w:type="spellEnd"/>
            <w:r w:rsidRPr="00AE6DEC">
              <w:rPr>
                <w:b/>
                <w:color w:val="0070C0"/>
                <w:sz w:val="20"/>
                <w:szCs w:val="20"/>
                <w:u w:val="single"/>
                <w:lang w:eastAsia="ko-KR"/>
              </w:rPr>
              <w:t xml:space="preserve"> configurations for </w:t>
            </w:r>
            <w:proofErr w:type="spellStart"/>
            <w:r w:rsidRPr="00AE6DEC">
              <w:rPr>
                <w:b/>
                <w:color w:val="0070C0"/>
                <w:sz w:val="20"/>
                <w:szCs w:val="20"/>
                <w:u w:val="single"/>
                <w:lang w:eastAsia="ko-KR"/>
              </w:rPr>
              <w:t>neighbour</w:t>
            </w:r>
            <w:proofErr w:type="spellEnd"/>
            <w:r w:rsidRPr="00AE6DEC">
              <w:rPr>
                <w:b/>
                <w:color w:val="0070C0"/>
                <w:sz w:val="20"/>
                <w:szCs w:val="20"/>
                <w:u w:val="single"/>
                <w:lang w:eastAsia="ko-KR"/>
              </w:rPr>
              <w:t xml:space="preserve"> cell </w:t>
            </w:r>
            <w:proofErr w:type="gramStart"/>
            <w:r w:rsidRPr="00AE6DEC">
              <w:rPr>
                <w:b/>
                <w:color w:val="0070C0"/>
                <w:sz w:val="20"/>
                <w:szCs w:val="20"/>
                <w:u w:val="single"/>
                <w:lang w:eastAsia="ko-KR"/>
              </w:rPr>
              <w:t>measurements</w:t>
            </w:r>
            <w:proofErr w:type="gramEnd"/>
          </w:p>
          <w:p w14:paraId="7F12EB1A" w14:textId="77777777" w:rsidR="00AE6DEC" w:rsidRPr="00AE6DEC" w:rsidRDefault="00AE6DEC" w:rsidP="00AE6DEC">
            <w:pPr>
              <w:pStyle w:val="ListParagraph"/>
              <w:widowControl/>
              <w:numPr>
                <w:ilvl w:val="1"/>
                <w:numId w:val="45"/>
              </w:numPr>
              <w:spacing w:after="0" w:line="240" w:lineRule="auto"/>
              <w:ind w:firstLineChars="0"/>
              <w:rPr>
                <w:sz w:val="20"/>
                <w:szCs w:val="20"/>
              </w:rPr>
            </w:pPr>
            <w:r w:rsidRPr="00AE6DEC">
              <w:rPr>
                <w:sz w:val="20"/>
                <w:szCs w:val="20"/>
              </w:rPr>
              <w:t>The detection/measurement/evaluation delay requirement are specified in the step of:</w:t>
            </w:r>
          </w:p>
          <w:p w14:paraId="13D243AD" w14:textId="77777777" w:rsidR="00AE6DEC" w:rsidRPr="00AE6DEC" w:rsidRDefault="00AE6DEC" w:rsidP="00AE6DEC">
            <w:pPr>
              <w:pStyle w:val="ListParagraph"/>
              <w:numPr>
                <w:ilvl w:val="2"/>
                <w:numId w:val="45"/>
              </w:numPr>
              <w:spacing w:after="0" w:line="240" w:lineRule="auto"/>
              <w:ind w:firstLineChars="0"/>
              <w:jc w:val="both"/>
              <w:rPr>
                <w:sz w:val="20"/>
                <w:szCs w:val="20"/>
              </w:rPr>
            </w:pPr>
            <w:r w:rsidRPr="00AE6DEC">
              <w:rPr>
                <w:bCs/>
                <w:sz w:val="20"/>
                <w:szCs w:val="20"/>
              </w:rPr>
              <w:t>RAN configured DRX cycle</w:t>
            </w:r>
            <w:r w:rsidRPr="00AE6DEC">
              <w:rPr>
                <w:sz w:val="20"/>
                <w:szCs w:val="20"/>
              </w:rPr>
              <w:t xml:space="preserve">, if </w:t>
            </w:r>
            <w:proofErr w:type="spellStart"/>
            <w:r w:rsidRPr="00AE6DEC">
              <w:rPr>
                <w:sz w:val="20"/>
                <w:szCs w:val="20"/>
              </w:rPr>
              <w:t>eDRX_Inactive</w:t>
            </w:r>
            <w:proofErr w:type="spellEnd"/>
            <w:r w:rsidRPr="00AE6DEC">
              <w:rPr>
                <w:sz w:val="20"/>
                <w:szCs w:val="20"/>
              </w:rPr>
              <w:t xml:space="preserve"> </w:t>
            </w:r>
            <w:r w:rsidRPr="00AE6DEC">
              <w:rPr>
                <w:sz w:val="20"/>
                <w:szCs w:val="20"/>
              </w:rPr>
              <w:sym w:font="Symbol" w:char="F0B3"/>
            </w:r>
            <w:r w:rsidRPr="00AE6DEC">
              <w:rPr>
                <w:sz w:val="20"/>
                <w:szCs w:val="20"/>
              </w:rPr>
              <w:t xml:space="preserve"> 20.48sec</w:t>
            </w:r>
          </w:p>
          <w:p w14:paraId="047B07A9" w14:textId="77777777" w:rsidR="00AE6DEC" w:rsidRPr="00AE6DEC" w:rsidRDefault="00AE6DEC" w:rsidP="00AE6DEC">
            <w:pPr>
              <w:spacing w:after="0"/>
              <w:rPr>
                <w:color w:val="000000" w:themeColor="text1"/>
                <w:sz w:val="20"/>
                <w:szCs w:val="20"/>
                <w:highlight w:val="yellow"/>
              </w:rPr>
            </w:pPr>
          </w:p>
          <w:p w14:paraId="7EE1A0A1" w14:textId="77777777" w:rsidR="00AE6DEC" w:rsidRPr="00AE6DEC" w:rsidRDefault="00AE6DEC" w:rsidP="00AE6DEC">
            <w:pPr>
              <w:spacing w:after="0"/>
              <w:rPr>
                <w:b/>
                <w:color w:val="0070C0"/>
                <w:sz w:val="20"/>
                <w:szCs w:val="20"/>
                <w:u w:val="single"/>
                <w:lang w:eastAsia="ko-KR"/>
              </w:rPr>
            </w:pPr>
            <w:r w:rsidRPr="00AE6DEC">
              <w:rPr>
                <w:b/>
                <w:color w:val="0070C0"/>
                <w:sz w:val="20"/>
                <w:szCs w:val="20"/>
                <w:u w:val="single"/>
                <w:lang w:eastAsia="ko-KR"/>
              </w:rPr>
              <w:t xml:space="preserve">When to measure when configured with both IDLE and INACTIVE </w:t>
            </w:r>
            <w:proofErr w:type="spellStart"/>
            <w:r w:rsidRPr="00AE6DEC">
              <w:rPr>
                <w:b/>
                <w:color w:val="0070C0"/>
                <w:sz w:val="20"/>
                <w:szCs w:val="20"/>
                <w:u w:val="single"/>
                <w:lang w:eastAsia="ko-KR"/>
              </w:rPr>
              <w:t>eDRX</w:t>
            </w:r>
            <w:proofErr w:type="spellEnd"/>
            <w:r w:rsidRPr="00AE6DEC">
              <w:rPr>
                <w:b/>
                <w:color w:val="0070C0"/>
                <w:sz w:val="20"/>
                <w:szCs w:val="20"/>
                <w:u w:val="single"/>
                <w:lang w:eastAsia="ko-KR"/>
              </w:rPr>
              <w:t xml:space="preserve"> configurations larger than 10.24s for </w:t>
            </w:r>
            <w:proofErr w:type="spellStart"/>
            <w:r w:rsidRPr="00AE6DEC">
              <w:rPr>
                <w:b/>
                <w:color w:val="0070C0"/>
                <w:sz w:val="20"/>
                <w:szCs w:val="20"/>
                <w:u w:val="single"/>
                <w:lang w:eastAsia="ko-KR"/>
              </w:rPr>
              <w:t>neighbour</w:t>
            </w:r>
            <w:proofErr w:type="spellEnd"/>
            <w:r w:rsidRPr="00AE6DEC">
              <w:rPr>
                <w:b/>
                <w:color w:val="0070C0"/>
                <w:sz w:val="20"/>
                <w:szCs w:val="20"/>
                <w:u w:val="single"/>
                <w:lang w:eastAsia="ko-KR"/>
              </w:rPr>
              <w:t xml:space="preserve"> cell measurements</w:t>
            </w:r>
          </w:p>
          <w:p w14:paraId="199BE83B" w14:textId="3FBAB35A" w:rsidR="00AE6DEC" w:rsidRPr="00AE6DEC" w:rsidRDefault="00AE6DEC" w:rsidP="00AE6DEC">
            <w:pPr>
              <w:pStyle w:val="ListParagraph"/>
              <w:widowControl/>
              <w:numPr>
                <w:ilvl w:val="1"/>
                <w:numId w:val="45"/>
              </w:numPr>
              <w:overflowPunct w:val="0"/>
              <w:autoSpaceDE w:val="0"/>
              <w:autoSpaceDN w:val="0"/>
              <w:adjustRightInd w:val="0"/>
              <w:spacing w:after="0" w:line="240" w:lineRule="auto"/>
              <w:ind w:firstLineChars="0"/>
              <w:rPr>
                <w:bCs/>
              </w:rPr>
            </w:pPr>
            <w:r w:rsidRPr="00AE6DEC">
              <w:rPr>
                <w:bCs/>
                <w:sz w:val="20"/>
                <w:szCs w:val="20"/>
              </w:rPr>
              <w:t>UE shall perform measurements/evaluation of neighbor cell within single PTW irrespective of IDLE or INACTIVE PTW being used.</w:t>
            </w:r>
          </w:p>
        </w:tc>
      </w:tr>
    </w:tbl>
    <w:p w14:paraId="5914A384" w14:textId="77777777" w:rsidR="00AE6DEC" w:rsidRDefault="00AE6DEC" w:rsidP="00B06DCC">
      <w:pPr>
        <w:spacing w:after="120"/>
        <w:jc w:val="both"/>
      </w:pPr>
    </w:p>
    <w:p w14:paraId="7ADE0A8D" w14:textId="1E93B627" w:rsidR="003D5E81" w:rsidRPr="009856BA" w:rsidRDefault="00F63A1B" w:rsidP="003D5E81">
      <w:pPr>
        <w:pStyle w:val="Heading1"/>
        <w:numPr>
          <w:ilvl w:val="0"/>
          <w:numId w:val="10"/>
        </w:numPr>
        <w:pBdr>
          <w:top w:val="single" w:sz="12" w:space="2" w:color="auto"/>
        </w:pBdr>
        <w:jc w:val="both"/>
        <w:rPr>
          <w:sz w:val="32"/>
        </w:rPr>
      </w:pPr>
      <w:r>
        <w:rPr>
          <w:sz w:val="32"/>
        </w:rPr>
        <w:t>Discussion</w:t>
      </w:r>
      <w:r w:rsidR="00FC61B8">
        <w:rPr>
          <w:sz w:val="32"/>
        </w:rPr>
        <w:t xml:space="preserve"> </w:t>
      </w:r>
      <w:r w:rsidR="009C7526">
        <w:rPr>
          <w:sz w:val="32"/>
        </w:rPr>
        <w:t xml:space="preserve">on </w:t>
      </w:r>
      <w:r w:rsidR="00FC6897">
        <w:rPr>
          <w:sz w:val="32"/>
        </w:rPr>
        <w:t xml:space="preserve">Inactive </w:t>
      </w:r>
      <w:proofErr w:type="spellStart"/>
      <w:r w:rsidR="00FC6897">
        <w:rPr>
          <w:sz w:val="32"/>
        </w:rPr>
        <w:t>eDRX</w:t>
      </w:r>
      <w:proofErr w:type="spellEnd"/>
      <w:r w:rsidR="00FC6897">
        <w:rPr>
          <w:sz w:val="32"/>
        </w:rPr>
        <w:t xml:space="preserve"> cycle &gt; 10.24 sec</w:t>
      </w:r>
    </w:p>
    <w:p w14:paraId="67521C04" w14:textId="77777777" w:rsidR="00025AB4" w:rsidRDefault="00025AB4" w:rsidP="00505E8C">
      <w:pPr>
        <w:rPr>
          <w:b/>
          <w:color w:val="000000" w:themeColor="text1"/>
          <w:u w:val="single"/>
          <w:lang w:eastAsia="ko-KR"/>
        </w:rPr>
      </w:pPr>
      <w:r w:rsidRPr="00025AB4">
        <w:rPr>
          <w:b/>
          <w:color w:val="000000" w:themeColor="text1"/>
          <w:u w:val="single"/>
          <w:lang w:eastAsia="ko-KR"/>
        </w:rPr>
        <w:t xml:space="preserve">When to measure when configured with both IDLE and INACTIVE </w:t>
      </w:r>
      <w:proofErr w:type="spellStart"/>
      <w:r w:rsidRPr="00025AB4">
        <w:rPr>
          <w:b/>
          <w:color w:val="000000" w:themeColor="text1"/>
          <w:u w:val="single"/>
          <w:lang w:eastAsia="ko-KR"/>
        </w:rPr>
        <w:t>eDRX</w:t>
      </w:r>
      <w:proofErr w:type="spellEnd"/>
      <w:r w:rsidRPr="00025AB4">
        <w:rPr>
          <w:b/>
          <w:color w:val="000000" w:themeColor="text1"/>
          <w:u w:val="single"/>
          <w:lang w:eastAsia="ko-KR"/>
        </w:rPr>
        <w:t xml:space="preserve"> configurations larger than 10.24s and when the PTWs are partially overlapping for serving and </w:t>
      </w:r>
      <w:proofErr w:type="spellStart"/>
      <w:r w:rsidRPr="00025AB4">
        <w:rPr>
          <w:b/>
          <w:color w:val="000000" w:themeColor="text1"/>
          <w:u w:val="single"/>
          <w:lang w:eastAsia="ko-KR"/>
        </w:rPr>
        <w:t>neighbour</w:t>
      </w:r>
      <w:proofErr w:type="spellEnd"/>
      <w:r w:rsidRPr="00025AB4">
        <w:rPr>
          <w:b/>
          <w:color w:val="000000" w:themeColor="text1"/>
          <w:u w:val="single"/>
          <w:lang w:eastAsia="ko-KR"/>
        </w:rPr>
        <w:t xml:space="preserve"> cell measurements</w:t>
      </w:r>
    </w:p>
    <w:p w14:paraId="2D1B4676" w14:textId="7D4BFDBC" w:rsidR="00505E8C" w:rsidRDefault="00505E8C" w:rsidP="00505E8C">
      <w:pPr>
        <w:rPr>
          <w:bCs/>
          <w:color w:val="000000" w:themeColor="text1"/>
          <w:lang w:eastAsia="ko-KR"/>
        </w:rPr>
      </w:pPr>
      <w:r w:rsidRPr="00FC6897">
        <w:rPr>
          <w:bCs/>
          <w:color w:val="000000" w:themeColor="text1"/>
          <w:lang w:eastAsia="ko-KR"/>
        </w:rPr>
        <w:t xml:space="preserve">The agreement and </w:t>
      </w:r>
      <w:r>
        <w:rPr>
          <w:bCs/>
          <w:color w:val="000000" w:themeColor="text1"/>
          <w:lang w:eastAsia="ko-KR"/>
        </w:rPr>
        <w:t xml:space="preserve">open issue </w:t>
      </w:r>
      <w:proofErr w:type="gramStart"/>
      <w:r>
        <w:rPr>
          <w:bCs/>
          <w:color w:val="000000" w:themeColor="text1"/>
          <w:lang w:eastAsia="ko-KR"/>
        </w:rPr>
        <w:t>was</w:t>
      </w:r>
      <w:proofErr w:type="gramEnd"/>
      <w:r>
        <w:rPr>
          <w:bCs/>
          <w:color w:val="000000" w:themeColor="text1"/>
          <w:lang w:eastAsia="ko-KR"/>
        </w:rPr>
        <w:t>:</w:t>
      </w:r>
    </w:p>
    <w:tbl>
      <w:tblPr>
        <w:tblStyle w:val="TableGrid"/>
        <w:tblW w:w="0" w:type="auto"/>
        <w:tblLook w:val="04A0" w:firstRow="1" w:lastRow="0" w:firstColumn="1" w:lastColumn="0" w:noHBand="0" w:noVBand="1"/>
      </w:tblPr>
      <w:tblGrid>
        <w:gridCol w:w="9629"/>
      </w:tblGrid>
      <w:tr w:rsidR="00505E8C" w14:paraId="35D55B1C" w14:textId="77777777" w:rsidTr="000670AF">
        <w:tc>
          <w:tcPr>
            <w:tcW w:w="9629" w:type="dxa"/>
          </w:tcPr>
          <w:p w14:paraId="1A2C3169" w14:textId="77777777" w:rsidR="00025AB4" w:rsidRDefault="00025AB4" w:rsidP="00025AB4">
            <w:pPr>
              <w:pStyle w:val="ListParagraph"/>
              <w:widowControl/>
              <w:numPr>
                <w:ilvl w:val="0"/>
                <w:numId w:val="44"/>
              </w:numPr>
              <w:spacing w:after="120" w:line="240" w:lineRule="auto"/>
              <w:ind w:firstLineChars="0"/>
              <w:rPr>
                <w:color w:val="000000" w:themeColor="text1"/>
                <w:szCs w:val="24"/>
                <w:lang w:eastAsia="zh-CN"/>
              </w:rPr>
            </w:pPr>
            <w:r>
              <w:rPr>
                <w:color w:val="000000" w:themeColor="text1"/>
                <w:szCs w:val="24"/>
                <w:lang w:eastAsia="zh-CN"/>
              </w:rPr>
              <w:t>UE performs measurements during:</w:t>
            </w:r>
          </w:p>
          <w:p w14:paraId="2C7045C3" w14:textId="77777777" w:rsidR="00025AB4" w:rsidRDefault="00025AB4" w:rsidP="00025AB4">
            <w:pPr>
              <w:pStyle w:val="ListParagraph"/>
              <w:widowControl/>
              <w:numPr>
                <w:ilvl w:val="1"/>
                <w:numId w:val="44"/>
              </w:numPr>
              <w:spacing w:after="0" w:line="240" w:lineRule="auto"/>
              <w:ind w:firstLineChars="0"/>
              <w:contextualSpacing/>
              <w:rPr>
                <w:lang w:eastAsia="ja-JP"/>
              </w:rPr>
            </w:pPr>
            <w:r>
              <w:rPr>
                <w:lang w:eastAsia="ja-JP"/>
              </w:rPr>
              <w:t>Option 1a: Max (RAN PTW, CN PTW)</w:t>
            </w:r>
          </w:p>
          <w:p w14:paraId="6A3121A7" w14:textId="77777777" w:rsidR="00025AB4" w:rsidRDefault="00025AB4" w:rsidP="00025AB4">
            <w:pPr>
              <w:pStyle w:val="ListParagraph"/>
              <w:widowControl/>
              <w:numPr>
                <w:ilvl w:val="2"/>
                <w:numId w:val="44"/>
              </w:numPr>
              <w:spacing w:after="0" w:line="240" w:lineRule="auto"/>
              <w:ind w:firstLineChars="0"/>
              <w:contextualSpacing/>
              <w:rPr>
                <w:lang w:eastAsia="ja-JP"/>
              </w:rPr>
            </w:pPr>
            <w:r>
              <w:rPr>
                <w:lang w:eastAsia="ja-JP"/>
              </w:rPr>
              <w:t>Prioritize measurement time during the PTW at the cost of increase UE complexity.</w:t>
            </w:r>
          </w:p>
          <w:p w14:paraId="79E4FF5F" w14:textId="77777777" w:rsidR="00025AB4" w:rsidRDefault="00025AB4" w:rsidP="00025AB4">
            <w:pPr>
              <w:pStyle w:val="ListParagraph"/>
              <w:widowControl/>
              <w:numPr>
                <w:ilvl w:val="1"/>
                <w:numId w:val="44"/>
              </w:numPr>
              <w:spacing w:after="0" w:line="240" w:lineRule="auto"/>
              <w:ind w:firstLineChars="0"/>
              <w:contextualSpacing/>
              <w:rPr>
                <w:lang w:eastAsia="ja-JP"/>
              </w:rPr>
            </w:pPr>
            <w:r>
              <w:rPr>
                <w:lang w:eastAsia="ja-JP"/>
              </w:rPr>
              <w:t>Option 1b: Min (RAN PTW, CN PTW)</w:t>
            </w:r>
          </w:p>
          <w:p w14:paraId="6125DB71" w14:textId="77777777" w:rsidR="00025AB4" w:rsidRDefault="00025AB4" w:rsidP="00025AB4">
            <w:pPr>
              <w:pStyle w:val="ListParagraph"/>
              <w:widowControl/>
              <w:numPr>
                <w:ilvl w:val="2"/>
                <w:numId w:val="44"/>
              </w:numPr>
              <w:spacing w:after="0" w:line="240" w:lineRule="auto"/>
              <w:ind w:firstLineChars="0"/>
              <w:contextualSpacing/>
              <w:rPr>
                <w:lang w:eastAsia="ja-JP"/>
              </w:rPr>
            </w:pPr>
            <w:r>
              <w:rPr>
                <w:lang w:eastAsia="ja-JP"/>
              </w:rPr>
              <w:t>Prioritize UE complexity at the cost of reduced measurement time.</w:t>
            </w:r>
          </w:p>
          <w:p w14:paraId="04606887" w14:textId="77777777" w:rsidR="00025AB4" w:rsidRDefault="00025AB4" w:rsidP="00025AB4">
            <w:pPr>
              <w:pStyle w:val="ListParagraph"/>
              <w:widowControl/>
              <w:numPr>
                <w:ilvl w:val="1"/>
                <w:numId w:val="44"/>
              </w:numPr>
              <w:autoSpaceDN w:val="0"/>
              <w:spacing w:after="0" w:line="240" w:lineRule="auto"/>
              <w:ind w:firstLineChars="0"/>
              <w:contextualSpacing/>
              <w:rPr>
                <w:lang w:eastAsia="ja-JP"/>
              </w:rPr>
            </w:pPr>
            <w:r>
              <w:rPr>
                <w:lang w:eastAsia="ja-JP"/>
              </w:rPr>
              <w:t>Option 1c: RAN PTW</w:t>
            </w:r>
          </w:p>
          <w:p w14:paraId="53DF3A88" w14:textId="66C85140" w:rsidR="00505E8C" w:rsidRPr="00025AB4" w:rsidRDefault="00025AB4" w:rsidP="00025AB4">
            <w:pPr>
              <w:pStyle w:val="ListParagraph"/>
              <w:widowControl/>
              <w:numPr>
                <w:ilvl w:val="1"/>
                <w:numId w:val="44"/>
              </w:numPr>
              <w:autoSpaceDN w:val="0"/>
              <w:spacing w:after="0" w:line="240" w:lineRule="auto"/>
              <w:ind w:firstLineChars="0"/>
              <w:contextualSpacing/>
              <w:rPr>
                <w:lang w:eastAsia="ja-JP"/>
              </w:rPr>
            </w:pPr>
            <w:r>
              <w:rPr>
                <w:lang w:eastAsia="ja-JP"/>
              </w:rPr>
              <w:t>Other options are not precluded</w:t>
            </w:r>
          </w:p>
        </w:tc>
      </w:tr>
    </w:tbl>
    <w:p w14:paraId="5B700A2C" w14:textId="77777777" w:rsidR="00FC6897" w:rsidRDefault="00FC6897" w:rsidP="000D52FA">
      <w:pPr>
        <w:jc w:val="both"/>
        <w:rPr>
          <w:b/>
          <w:bCs/>
          <w:i/>
          <w:iCs/>
          <w:lang w:eastAsia="ko-KR"/>
        </w:rPr>
      </w:pPr>
    </w:p>
    <w:p w14:paraId="68A2D42A" w14:textId="3B611998" w:rsidR="00505E8C" w:rsidRDefault="00025AB4" w:rsidP="000D52FA">
      <w:pPr>
        <w:jc w:val="both"/>
        <w:rPr>
          <w:lang w:eastAsia="ko-KR"/>
        </w:rPr>
      </w:pPr>
      <w:r>
        <w:rPr>
          <w:lang w:eastAsia="ko-KR"/>
        </w:rPr>
        <w:t xml:space="preserve">Inside the colliding PTWs, there might be two possibilities: RAN PTW length </w:t>
      </w:r>
      <w:r w:rsidR="006A7CF6">
        <w:rPr>
          <w:lang w:eastAsia="ko-KR"/>
        </w:rPr>
        <w:t>≥</w:t>
      </w:r>
      <w:r>
        <w:rPr>
          <w:lang w:eastAsia="ko-KR"/>
        </w:rPr>
        <w:t xml:space="preserve"> CN PTW </w:t>
      </w:r>
      <w:proofErr w:type="gramStart"/>
      <w:r>
        <w:rPr>
          <w:lang w:eastAsia="ko-KR"/>
        </w:rPr>
        <w:t>length, or</w:t>
      </w:r>
      <w:proofErr w:type="gramEnd"/>
      <w:r>
        <w:rPr>
          <w:lang w:eastAsia="ko-KR"/>
        </w:rPr>
        <w:t xml:space="preserve"> </w:t>
      </w:r>
      <w:r w:rsidR="006A7CF6">
        <w:rPr>
          <w:lang w:eastAsia="ko-KR"/>
        </w:rPr>
        <w:t>RAN</w:t>
      </w:r>
      <w:r>
        <w:rPr>
          <w:lang w:eastAsia="ko-KR"/>
        </w:rPr>
        <w:t xml:space="preserve"> PTW </w:t>
      </w:r>
      <w:r w:rsidR="006A7CF6">
        <w:rPr>
          <w:lang w:eastAsia="ko-KR"/>
        </w:rPr>
        <w:t>length ≤</w:t>
      </w:r>
      <w:r>
        <w:rPr>
          <w:lang w:eastAsia="ko-KR"/>
        </w:rPr>
        <w:t xml:space="preserve"> </w:t>
      </w:r>
      <w:r w:rsidR="006A7CF6">
        <w:rPr>
          <w:lang w:eastAsia="ko-KR"/>
        </w:rPr>
        <w:t>CN</w:t>
      </w:r>
      <w:r>
        <w:rPr>
          <w:lang w:eastAsia="ko-KR"/>
        </w:rPr>
        <w:t xml:space="preserve"> PTW</w:t>
      </w:r>
      <w:r w:rsidR="006A7CF6" w:rsidRPr="006A7CF6">
        <w:rPr>
          <w:lang w:eastAsia="ko-KR"/>
        </w:rPr>
        <w:t xml:space="preserve"> </w:t>
      </w:r>
      <w:r w:rsidR="006A7CF6">
        <w:rPr>
          <w:lang w:eastAsia="ko-KR"/>
        </w:rPr>
        <w:t>length. Like in figure 1, when RAN PTW length ≤ CN PTW</w:t>
      </w:r>
      <w:r w:rsidR="006A7CF6" w:rsidRPr="006A7CF6">
        <w:rPr>
          <w:lang w:eastAsia="ko-KR"/>
        </w:rPr>
        <w:t xml:space="preserve"> </w:t>
      </w:r>
      <w:r w:rsidR="006A7CF6">
        <w:rPr>
          <w:lang w:eastAsia="ko-KR"/>
        </w:rPr>
        <w:t>length and RAN DRX cycle is different from CN DRX cycle, then UE measurement interval is unclear if UE is outside RAN PTW but inside CN PTW. If we choose option 1a, then we need to define UE measurement behavior for the case when UE is outside RAN PTW but inside CN PTW, e.g., following the CN DRX cycle, and therefore, it will need some measurement interval transition inside the CN PTW duration, i.e., transition from RAN DRX cycle for measurement to CN DRX cycle for measurement.</w:t>
      </w:r>
    </w:p>
    <w:p w14:paraId="7D183FBE" w14:textId="77777777" w:rsidR="006A7CF6" w:rsidRDefault="006A7CF6" w:rsidP="006A7CF6">
      <w:pPr>
        <w:keepNext/>
        <w:jc w:val="center"/>
      </w:pPr>
      <w:r w:rsidRPr="006A7CF6">
        <w:rPr>
          <w:noProof/>
          <w:lang w:eastAsia="ko-KR"/>
        </w:rPr>
        <w:lastRenderedPageBreak/>
        <w:drawing>
          <wp:inline distT="0" distB="0" distL="0" distR="0" wp14:anchorId="0321D12D" wp14:editId="6C329833">
            <wp:extent cx="3829050" cy="2131222"/>
            <wp:effectExtent l="0" t="0" r="0" b="2540"/>
            <wp:docPr id="1063630794"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630794" name="Picture 1" descr="A screenshot of a video game&#10;&#10;Description automatically generated"/>
                    <pic:cNvPicPr/>
                  </pic:nvPicPr>
                  <pic:blipFill>
                    <a:blip r:embed="rId8"/>
                    <a:stretch>
                      <a:fillRect/>
                    </a:stretch>
                  </pic:blipFill>
                  <pic:spPr>
                    <a:xfrm>
                      <a:off x="0" y="0"/>
                      <a:ext cx="3844084" cy="2139590"/>
                    </a:xfrm>
                    <a:prstGeom prst="rect">
                      <a:avLst/>
                    </a:prstGeom>
                  </pic:spPr>
                </pic:pic>
              </a:graphicData>
            </a:graphic>
          </wp:inline>
        </w:drawing>
      </w:r>
    </w:p>
    <w:p w14:paraId="4EB53FA8" w14:textId="15205F89" w:rsidR="006A7CF6" w:rsidRPr="00505E8C" w:rsidRDefault="006A7CF6" w:rsidP="006A7CF6">
      <w:pPr>
        <w:pStyle w:val="Caption"/>
        <w:jc w:val="center"/>
        <w:rPr>
          <w:lang w:eastAsia="ko-KR"/>
        </w:rPr>
      </w:pPr>
      <w:r>
        <w:t xml:space="preserve">Figure </w:t>
      </w:r>
      <w:fldSimple w:instr=" SEQ Figure \* ARABIC ">
        <w:r>
          <w:rPr>
            <w:noProof/>
          </w:rPr>
          <w:t>1</w:t>
        </w:r>
      </w:fldSimple>
      <w:r>
        <w:t>. example of CN PTW partially overlapped with RAN PTW (CN PTW length ≥ RAN PTW length)</w:t>
      </w:r>
    </w:p>
    <w:p w14:paraId="62DD41DA" w14:textId="77777777" w:rsidR="0046002C" w:rsidRDefault="0046002C" w:rsidP="00505E8C">
      <w:pPr>
        <w:spacing w:after="180"/>
        <w:jc w:val="both"/>
        <w:rPr>
          <w:iCs/>
          <w:color w:val="000000" w:themeColor="text1"/>
        </w:rPr>
      </w:pPr>
    </w:p>
    <w:p w14:paraId="36813028" w14:textId="5D342422" w:rsidR="006A7CF6" w:rsidRDefault="006A7CF6" w:rsidP="00505E8C">
      <w:pPr>
        <w:spacing w:after="180"/>
        <w:jc w:val="both"/>
        <w:rPr>
          <w:lang w:eastAsia="ko-KR"/>
        </w:rPr>
      </w:pPr>
      <w:r>
        <w:rPr>
          <w:iCs/>
          <w:color w:val="000000" w:themeColor="text1"/>
        </w:rPr>
        <w:t>However,</w:t>
      </w:r>
      <w:r w:rsidR="0046002C">
        <w:rPr>
          <w:iCs/>
          <w:color w:val="000000" w:themeColor="text1"/>
        </w:rPr>
        <w:t xml:space="preserve"> </w:t>
      </w:r>
      <w:r>
        <w:rPr>
          <w:iCs/>
          <w:color w:val="000000" w:themeColor="text1"/>
        </w:rPr>
        <w:t>if we choose option 1b</w:t>
      </w:r>
      <w:r>
        <w:rPr>
          <w:lang w:eastAsia="ko-KR"/>
        </w:rPr>
        <w:t>,</w:t>
      </w:r>
      <w:r w:rsidR="0046002C">
        <w:rPr>
          <w:lang w:eastAsia="ko-KR"/>
        </w:rPr>
        <w:t xml:space="preserve"> we also need to clarify which DRX cycle shall be used, and our understanding is: in Inactive mode and inside the RAN PTW duration, UE can always assume to use T for serving cell measurement and RAN DRX cycle for neighbor cell measurement, like in the previous RAN4 agreement:</w:t>
      </w:r>
    </w:p>
    <w:tbl>
      <w:tblPr>
        <w:tblStyle w:val="TableGrid"/>
        <w:tblW w:w="0" w:type="auto"/>
        <w:tblLook w:val="04A0" w:firstRow="1" w:lastRow="0" w:firstColumn="1" w:lastColumn="0" w:noHBand="0" w:noVBand="1"/>
      </w:tblPr>
      <w:tblGrid>
        <w:gridCol w:w="9629"/>
      </w:tblGrid>
      <w:tr w:rsidR="0046002C" w14:paraId="620A5FF4" w14:textId="77777777" w:rsidTr="0046002C">
        <w:tc>
          <w:tcPr>
            <w:tcW w:w="9629" w:type="dxa"/>
          </w:tcPr>
          <w:p w14:paraId="26F72CD8" w14:textId="77777777" w:rsidR="0046002C" w:rsidRPr="0046002C" w:rsidRDefault="0046002C" w:rsidP="0046002C">
            <w:pPr>
              <w:overflowPunct w:val="0"/>
              <w:autoSpaceDE w:val="0"/>
              <w:autoSpaceDN w:val="0"/>
              <w:adjustRightInd w:val="0"/>
              <w:spacing w:afterLines="50" w:after="120" w:line="280" w:lineRule="exact"/>
              <w:jc w:val="both"/>
              <w:textAlignment w:val="baseline"/>
              <w:rPr>
                <w:rFonts w:eastAsia="DengXian"/>
                <w:bCs/>
                <w:sz w:val="20"/>
                <w:szCs w:val="20"/>
                <w:lang w:val="en-GB"/>
              </w:rPr>
            </w:pPr>
            <w:r w:rsidRPr="0046002C">
              <w:rPr>
                <w:rFonts w:eastAsia="DengXian"/>
                <w:bCs/>
                <w:sz w:val="20"/>
                <w:szCs w:val="20"/>
                <w:lang w:val="en-GB"/>
              </w:rPr>
              <w:t xml:space="preserve">When configured with both IDLE and INACTIVE </w:t>
            </w:r>
            <w:proofErr w:type="spellStart"/>
            <w:r w:rsidRPr="0046002C">
              <w:rPr>
                <w:rFonts w:eastAsia="DengXian"/>
                <w:bCs/>
                <w:sz w:val="20"/>
                <w:szCs w:val="20"/>
                <w:lang w:val="en-GB"/>
              </w:rPr>
              <w:t>eDRX</w:t>
            </w:r>
            <w:proofErr w:type="spellEnd"/>
            <w:r w:rsidRPr="0046002C">
              <w:rPr>
                <w:rFonts w:eastAsia="DengXian"/>
                <w:bCs/>
                <w:sz w:val="20"/>
                <w:szCs w:val="20"/>
                <w:lang w:val="en-GB"/>
              </w:rPr>
              <w:t xml:space="preserve"> configurations for serving cell </w:t>
            </w:r>
            <w:proofErr w:type="gramStart"/>
            <w:r w:rsidRPr="0046002C">
              <w:rPr>
                <w:rFonts w:eastAsia="DengXian"/>
                <w:bCs/>
                <w:sz w:val="20"/>
                <w:szCs w:val="20"/>
                <w:lang w:val="en-GB"/>
              </w:rPr>
              <w:t>measurements</w:t>
            </w:r>
            <w:proofErr w:type="gramEnd"/>
          </w:p>
          <w:p w14:paraId="69DEEB72" w14:textId="568221AF" w:rsidR="0046002C" w:rsidRPr="0046002C" w:rsidRDefault="0046002C" w:rsidP="0046002C">
            <w:pPr>
              <w:pStyle w:val="ListParagraph"/>
              <w:numPr>
                <w:ilvl w:val="0"/>
                <w:numId w:val="44"/>
              </w:numPr>
              <w:overflowPunct w:val="0"/>
              <w:autoSpaceDE w:val="0"/>
              <w:autoSpaceDN w:val="0"/>
              <w:adjustRightInd w:val="0"/>
              <w:spacing w:afterLines="50" w:after="120" w:line="280" w:lineRule="exact"/>
              <w:ind w:firstLineChars="0"/>
              <w:jc w:val="both"/>
              <w:textAlignment w:val="baseline"/>
              <w:rPr>
                <w:rFonts w:eastAsia="DengXian"/>
                <w:bCs/>
                <w:sz w:val="20"/>
                <w:szCs w:val="20"/>
                <w:lang w:val="en-GB"/>
              </w:rPr>
            </w:pPr>
            <w:r w:rsidRPr="009160B9">
              <w:rPr>
                <w:rFonts w:eastAsia="DengXian"/>
                <w:bCs/>
                <w:sz w:val="20"/>
                <w:szCs w:val="20"/>
                <w:highlight w:val="green"/>
                <w:lang w:val="en-GB"/>
              </w:rPr>
              <w:t xml:space="preserve">The requirement shall be specified based on T like in R17 Inactive mode requirement with </w:t>
            </w:r>
            <w:proofErr w:type="spellStart"/>
            <w:r w:rsidRPr="009160B9">
              <w:rPr>
                <w:rFonts w:eastAsia="DengXian"/>
                <w:bCs/>
                <w:sz w:val="20"/>
                <w:szCs w:val="20"/>
                <w:highlight w:val="green"/>
                <w:lang w:val="en-GB"/>
              </w:rPr>
              <w:t>eDRX</w:t>
            </w:r>
            <w:proofErr w:type="spellEnd"/>
            <w:r w:rsidRPr="0046002C">
              <w:rPr>
                <w:rFonts w:eastAsia="DengXian"/>
                <w:bCs/>
                <w:sz w:val="20"/>
                <w:szCs w:val="20"/>
                <w:lang w:val="en-GB"/>
              </w:rPr>
              <w:t>, and T can be referred to RAN2 definition in TS38.304</w:t>
            </w:r>
          </w:p>
          <w:p w14:paraId="33EF2D06" w14:textId="77777777" w:rsidR="0046002C" w:rsidRPr="0046002C" w:rsidRDefault="0046002C" w:rsidP="0046002C">
            <w:pPr>
              <w:overflowPunct w:val="0"/>
              <w:autoSpaceDE w:val="0"/>
              <w:autoSpaceDN w:val="0"/>
              <w:adjustRightInd w:val="0"/>
              <w:spacing w:afterLines="50" w:after="120" w:line="280" w:lineRule="exact"/>
              <w:jc w:val="both"/>
              <w:textAlignment w:val="baseline"/>
              <w:rPr>
                <w:rFonts w:eastAsia="DengXian"/>
                <w:bCs/>
                <w:sz w:val="20"/>
                <w:szCs w:val="20"/>
                <w:lang w:val="en-GB"/>
              </w:rPr>
            </w:pPr>
            <w:r w:rsidRPr="0046002C">
              <w:rPr>
                <w:rFonts w:eastAsia="DengXian"/>
                <w:bCs/>
                <w:sz w:val="20"/>
                <w:szCs w:val="20"/>
                <w:lang w:val="en-GB"/>
              </w:rPr>
              <w:t xml:space="preserve">When configured with both IDLE and INACTIVE </w:t>
            </w:r>
            <w:proofErr w:type="spellStart"/>
            <w:r w:rsidRPr="0046002C">
              <w:rPr>
                <w:rFonts w:eastAsia="DengXian"/>
                <w:bCs/>
                <w:sz w:val="20"/>
                <w:szCs w:val="20"/>
                <w:lang w:val="en-GB"/>
              </w:rPr>
              <w:t>eDRX</w:t>
            </w:r>
            <w:proofErr w:type="spellEnd"/>
            <w:r w:rsidRPr="0046002C">
              <w:rPr>
                <w:rFonts w:eastAsia="DengXian"/>
                <w:bCs/>
                <w:sz w:val="20"/>
                <w:szCs w:val="20"/>
                <w:lang w:val="en-GB"/>
              </w:rPr>
              <w:t xml:space="preserve"> configurations for neighbour cell </w:t>
            </w:r>
            <w:proofErr w:type="gramStart"/>
            <w:r w:rsidRPr="0046002C">
              <w:rPr>
                <w:rFonts w:eastAsia="DengXian"/>
                <w:bCs/>
                <w:sz w:val="20"/>
                <w:szCs w:val="20"/>
                <w:lang w:val="en-GB"/>
              </w:rPr>
              <w:t>measurements</w:t>
            </w:r>
            <w:proofErr w:type="gramEnd"/>
          </w:p>
          <w:p w14:paraId="799F0E13" w14:textId="77777777" w:rsidR="0046002C" w:rsidRPr="0046002C" w:rsidRDefault="0046002C" w:rsidP="0046002C">
            <w:pPr>
              <w:pStyle w:val="ListParagraph"/>
              <w:numPr>
                <w:ilvl w:val="0"/>
                <w:numId w:val="44"/>
              </w:numPr>
              <w:overflowPunct w:val="0"/>
              <w:autoSpaceDE w:val="0"/>
              <w:autoSpaceDN w:val="0"/>
              <w:adjustRightInd w:val="0"/>
              <w:spacing w:afterLines="50" w:after="120" w:line="280" w:lineRule="exact"/>
              <w:ind w:firstLineChars="0"/>
              <w:jc w:val="both"/>
              <w:textAlignment w:val="baseline"/>
              <w:rPr>
                <w:rFonts w:eastAsia="DengXian"/>
                <w:bCs/>
                <w:sz w:val="20"/>
                <w:szCs w:val="20"/>
                <w:lang w:val="en-GB"/>
              </w:rPr>
            </w:pPr>
            <w:r w:rsidRPr="0046002C">
              <w:rPr>
                <w:rFonts w:eastAsia="DengXian"/>
                <w:bCs/>
                <w:sz w:val="20"/>
                <w:szCs w:val="20"/>
                <w:lang w:val="en-GB"/>
              </w:rPr>
              <w:t>The detection/measurement/evaluation delay requirements for intra-frequency/inter-frequency neighbour cells shall be specified in the step of:</w:t>
            </w:r>
          </w:p>
          <w:p w14:paraId="65EBF95E" w14:textId="77777777" w:rsidR="0046002C" w:rsidRPr="0046002C" w:rsidRDefault="0046002C" w:rsidP="0046002C">
            <w:pPr>
              <w:pStyle w:val="ListParagraph"/>
              <w:numPr>
                <w:ilvl w:val="1"/>
                <w:numId w:val="44"/>
              </w:numPr>
              <w:overflowPunct w:val="0"/>
              <w:autoSpaceDE w:val="0"/>
              <w:autoSpaceDN w:val="0"/>
              <w:adjustRightInd w:val="0"/>
              <w:spacing w:afterLines="50" w:after="120" w:line="280" w:lineRule="exact"/>
              <w:ind w:firstLineChars="0"/>
              <w:jc w:val="both"/>
              <w:textAlignment w:val="baseline"/>
              <w:rPr>
                <w:rFonts w:eastAsia="DengXian"/>
                <w:bCs/>
                <w:sz w:val="20"/>
                <w:szCs w:val="20"/>
                <w:lang w:val="en-GB"/>
              </w:rPr>
            </w:pPr>
            <w:r w:rsidRPr="0046002C">
              <w:rPr>
                <w:rFonts w:eastAsia="DengXian"/>
                <w:bCs/>
                <w:sz w:val="20"/>
                <w:szCs w:val="20"/>
                <w:lang w:val="en-GB"/>
              </w:rPr>
              <w:t xml:space="preserve">INACTIVE </w:t>
            </w:r>
            <w:proofErr w:type="spellStart"/>
            <w:r w:rsidRPr="0046002C">
              <w:rPr>
                <w:rFonts w:eastAsia="DengXian"/>
                <w:bCs/>
                <w:sz w:val="20"/>
                <w:szCs w:val="20"/>
                <w:lang w:val="en-GB"/>
              </w:rPr>
              <w:t>eDRX</w:t>
            </w:r>
            <w:proofErr w:type="spellEnd"/>
            <w:r w:rsidRPr="0046002C">
              <w:rPr>
                <w:rFonts w:eastAsia="DengXian"/>
                <w:bCs/>
                <w:sz w:val="20"/>
                <w:szCs w:val="20"/>
                <w:lang w:val="en-GB"/>
              </w:rPr>
              <w:t xml:space="preserve"> cycle, if the </w:t>
            </w:r>
            <w:proofErr w:type="spellStart"/>
            <w:r w:rsidRPr="0046002C">
              <w:rPr>
                <w:rFonts w:eastAsia="DengXian"/>
                <w:bCs/>
                <w:sz w:val="20"/>
                <w:szCs w:val="20"/>
                <w:lang w:val="en-GB"/>
              </w:rPr>
              <w:t>eDRX_Inactive</w:t>
            </w:r>
            <w:proofErr w:type="spellEnd"/>
            <w:r w:rsidRPr="0046002C">
              <w:rPr>
                <w:rFonts w:eastAsia="DengXian"/>
                <w:bCs/>
                <w:sz w:val="20"/>
                <w:szCs w:val="20"/>
                <w:lang w:val="en-GB"/>
              </w:rPr>
              <w:t>=2.56/5.12/10.24sec</w:t>
            </w:r>
          </w:p>
          <w:p w14:paraId="03FB7D81" w14:textId="42D2F66D" w:rsidR="0046002C" w:rsidRPr="0046002C" w:rsidRDefault="0046002C" w:rsidP="0046002C">
            <w:pPr>
              <w:pStyle w:val="ListParagraph"/>
              <w:numPr>
                <w:ilvl w:val="1"/>
                <w:numId w:val="44"/>
              </w:numPr>
              <w:overflowPunct w:val="0"/>
              <w:autoSpaceDE w:val="0"/>
              <w:autoSpaceDN w:val="0"/>
              <w:adjustRightInd w:val="0"/>
              <w:spacing w:afterLines="50" w:after="120" w:line="280" w:lineRule="exact"/>
              <w:ind w:firstLineChars="0"/>
              <w:jc w:val="both"/>
              <w:textAlignment w:val="baseline"/>
              <w:rPr>
                <w:rFonts w:eastAsia="DengXian"/>
                <w:b/>
                <w:sz w:val="20"/>
                <w:szCs w:val="20"/>
                <w:lang w:val="en-GB"/>
              </w:rPr>
            </w:pPr>
            <w:r w:rsidRPr="009160B9">
              <w:rPr>
                <w:rFonts w:eastAsia="DengXian"/>
                <w:bCs/>
                <w:sz w:val="20"/>
                <w:szCs w:val="20"/>
                <w:highlight w:val="green"/>
                <w:lang w:val="en-GB"/>
              </w:rPr>
              <w:t xml:space="preserve">RAN configured DRX cycle, if </w:t>
            </w:r>
            <w:proofErr w:type="spellStart"/>
            <w:r w:rsidRPr="009160B9">
              <w:rPr>
                <w:rFonts w:eastAsia="DengXian"/>
                <w:bCs/>
                <w:sz w:val="20"/>
                <w:szCs w:val="20"/>
                <w:highlight w:val="green"/>
                <w:lang w:val="en-GB"/>
              </w:rPr>
              <w:t>eDRX_Inactive</w:t>
            </w:r>
            <w:proofErr w:type="spellEnd"/>
            <w:r w:rsidRPr="009160B9">
              <w:rPr>
                <w:rFonts w:eastAsia="DengXian"/>
                <w:bCs/>
                <w:sz w:val="20"/>
                <w:szCs w:val="20"/>
                <w:highlight w:val="green"/>
                <w:lang w:val="en-GB"/>
              </w:rPr>
              <w:t xml:space="preserve"> ≥20.48sec</w:t>
            </w:r>
          </w:p>
        </w:tc>
      </w:tr>
    </w:tbl>
    <w:p w14:paraId="3089AF10" w14:textId="77777777" w:rsidR="0046002C" w:rsidRDefault="0046002C" w:rsidP="00505E8C">
      <w:pPr>
        <w:spacing w:after="180"/>
        <w:jc w:val="both"/>
        <w:rPr>
          <w:iCs/>
          <w:color w:val="000000" w:themeColor="text1"/>
        </w:rPr>
      </w:pPr>
    </w:p>
    <w:p w14:paraId="3A34DD51" w14:textId="76F51E29" w:rsidR="009160B9" w:rsidRDefault="009160B9" w:rsidP="00505E8C">
      <w:pPr>
        <w:spacing w:after="180"/>
        <w:jc w:val="both"/>
        <w:rPr>
          <w:b/>
          <w:i/>
          <w:iCs/>
          <w:color w:val="000000" w:themeColor="text1"/>
          <w:lang w:eastAsia="ko-KR"/>
        </w:rPr>
      </w:pPr>
      <w:r w:rsidRPr="009160B9">
        <w:rPr>
          <w:b/>
          <w:i/>
          <w:iCs/>
          <w:color w:val="000000" w:themeColor="text1"/>
          <w:lang w:eastAsia="ko-KR"/>
        </w:rPr>
        <w:t xml:space="preserve">Proposal </w:t>
      </w:r>
      <w:r w:rsidR="00937AF0">
        <w:rPr>
          <w:b/>
          <w:i/>
          <w:iCs/>
          <w:color w:val="000000" w:themeColor="text1"/>
          <w:lang w:eastAsia="ko-KR"/>
        </w:rPr>
        <w:t>1</w:t>
      </w:r>
      <w:r w:rsidRPr="009160B9">
        <w:rPr>
          <w:b/>
          <w:i/>
          <w:iCs/>
          <w:color w:val="000000" w:themeColor="text1"/>
          <w:lang w:eastAsia="ko-KR"/>
        </w:rPr>
        <w:t xml:space="preserve">: when configured with both IDLE and INACTIVE </w:t>
      </w:r>
      <w:proofErr w:type="spellStart"/>
      <w:r w:rsidRPr="009160B9">
        <w:rPr>
          <w:b/>
          <w:i/>
          <w:iCs/>
          <w:color w:val="000000" w:themeColor="text1"/>
          <w:lang w:eastAsia="ko-KR"/>
        </w:rPr>
        <w:t>eDRX</w:t>
      </w:r>
      <w:proofErr w:type="spellEnd"/>
      <w:r w:rsidRPr="009160B9">
        <w:rPr>
          <w:b/>
          <w:i/>
          <w:iCs/>
          <w:color w:val="000000" w:themeColor="text1"/>
          <w:lang w:eastAsia="ko-KR"/>
        </w:rPr>
        <w:t xml:space="preserve"> configurations larger than 10.24s and when the PTWs are partially overlapping</w:t>
      </w:r>
      <w:r>
        <w:rPr>
          <w:b/>
          <w:i/>
          <w:iCs/>
          <w:color w:val="000000" w:themeColor="text1"/>
          <w:lang w:eastAsia="ko-KR"/>
        </w:rPr>
        <w:t>:</w:t>
      </w:r>
    </w:p>
    <w:p w14:paraId="388F09DD" w14:textId="638B9016" w:rsidR="009160B9" w:rsidRDefault="009160B9" w:rsidP="009160B9">
      <w:pPr>
        <w:pStyle w:val="ListParagraph"/>
        <w:numPr>
          <w:ilvl w:val="0"/>
          <w:numId w:val="44"/>
        </w:numPr>
        <w:spacing w:after="180" w:line="240" w:lineRule="auto"/>
        <w:ind w:firstLineChars="0"/>
        <w:jc w:val="both"/>
        <w:rPr>
          <w:rFonts w:eastAsia="Times New Roman"/>
          <w:b/>
          <w:i/>
          <w:iCs/>
          <w:snapToGrid/>
          <w:color w:val="000000" w:themeColor="text1"/>
          <w:sz w:val="24"/>
          <w:szCs w:val="24"/>
          <w:lang w:val="en-US" w:eastAsia="ko-KR"/>
        </w:rPr>
      </w:pPr>
      <w:r w:rsidRPr="009160B9">
        <w:rPr>
          <w:rFonts w:eastAsia="Times New Roman"/>
          <w:b/>
          <w:i/>
          <w:iCs/>
          <w:snapToGrid/>
          <w:color w:val="000000" w:themeColor="text1"/>
          <w:sz w:val="24"/>
          <w:szCs w:val="24"/>
          <w:lang w:val="en-US" w:eastAsia="ko-KR"/>
        </w:rPr>
        <w:t>The measurement can be performed inside Min (RAN PTW, CN PTW)</w:t>
      </w:r>
      <w:r>
        <w:rPr>
          <w:rFonts w:eastAsia="Times New Roman"/>
          <w:b/>
          <w:i/>
          <w:iCs/>
          <w:snapToGrid/>
          <w:color w:val="000000" w:themeColor="text1"/>
          <w:sz w:val="24"/>
          <w:szCs w:val="24"/>
          <w:lang w:val="en-US" w:eastAsia="ko-KR"/>
        </w:rPr>
        <w:t xml:space="preserve"> on overlapped PTW</w:t>
      </w:r>
      <w:r w:rsidRPr="009160B9">
        <w:rPr>
          <w:rFonts w:eastAsia="Times New Roman"/>
          <w:b/>
          <w:i/>
          <w:iCs/>
          <w:snapToGrid/>
          <w:color w:val="000000" w:themeColor="text1"/>
          <w:sz w:val="24"/>
          <w:szCs w:val="24"/>
          <w:lang w:val="en-US" w:eastAsia="ko-KR"/>
        </w:rPr>
        <w:t xml:space="preserve"> for serving and </w:t>
      </w:r>
      <w:proofErr w:type="spellStart"/>
      <w:r w:rsidRPr="009160B9">
        <w:rPr>
          <w:rFonts w:eastAsia="Times New Roman"/>
          <w:b/>
          <w:i/>
          <w:iCs/>
          <w:snapToGrid/>
          <w:color w:val="000000" w:themeColor="text1"/>
          <w:sz w:val="24"/>
          <w:szCs w:val="24"/>
          <w:lang w:val="en-US" w:eastAsia="ko-KR"/>
        </w:rPr>
        <w:t>neighbour</w:t>
      </w:r>
      <w:proofErr w:type="spellEnd"/>
      <w:r w:rsidRPr="009160B9">
        <w:rPr>
          <w:rFonts w:eastAsia="Times New Roman"/>
          <w:b/>
          <w:i/>
          <w:iCs/>
          <w:snapToGrid/>
          <w:color w:val="000000" w:themeColor="text1"/>
          <w:sz w:val="24"/>
          <w:szCs w:val="24"/>
          <w:lang w:val="en-US" w:eastAsia="ko-KR"/>
        </w:rPr>
        <w:t xml:space="preserve"> cell measurements</w:t>
      </w:r>
      <w:r>
        <w:rPr>
          <w:rFonts w:eastAsia="Times New Roman"/>
          <w:b/>
          <w:i/>
          <w:iCs/>
          <w:snapToGrid/>
          <w:color w:val="000000" w:themeColor="text1"/>
          <w:sz w:val="24"/>
          <w:szCs w:val="24"/>
          <w:lang w:val="en-US" w:eastAsia="ko-KR"/>
        </w:rPr>
        <w:t xml:space="preserve"> (option 1b)</w:t>
      </w:r>
    </w:p>
    <w:p w14:paraId="77E4F89E" w14:textId="5A042124" w:rsidR="009160B9" w:rsidRDefault="009160B9" w:rsidP="009160B9">
      <w:pPr>
        <w:pStyle w:val="ListParagraph"/>
        <w:numPr>
          <w:ilvl w:val="1"/>
          <w:numId w:val="44"/>
        </w:numPr>
        <w:spacing w:after="180" w:line="240" w:lineRule="auto"/>
        <w:ind w:firstLineChars="0"/>
        <w:jc w:val="both"/>
        <w:rPr>
          <w:rFonts w:eastAsia="Times New Roman"/>
          <w:b/>
          <w:i/>
          <w:iCs/>
          <w:snapToGrid/>
          <w:color w:val="000000" w:themeColor="text1"/>
          <w:sz w:val="24"/>
          <w:szCs w:val="24"/>
          <w:lang w:val="en-US" w:eastAsia="ko-KR"/>
        </w:rPr>
      </w:pPr>
      <w:r>
        <w:rPr>
          <w:rFonts w:eastAsia="Times New Roman"/>
          <w:b/>
          <w:i/>
          <w:iCs/>
          <w:snapToGrid/>
          <w:color w:val="000000" w:themeColor="text1"/>
          <w:sz w:val="24"/>
          <w:szCs w:val="24"/>
          <w:lang w:val="en-US" w:eastAsia="ko-KR"/>
        </w:rPr>
        <w:t xml:space="preserve">Serving cell measurement is performed at least every T, and </w:t>
      </w:r>
      <w:r w:rsidRPr="009160B9">
        <w:rPr>
          <w:rFonts w:eastAsia="Times New Roman"/>
          <w:b/>
          <w:i/>
          <w:iCs/>
          <w:snapToGrid/>
          <w:color w:val="000000" w:themeColor="text1"/>
          <w:sz w:val="24"/>
          <w:szCs w:val="24"/>
          <w:lang w:val="en-US" w:eastAsia="ko-KR"/>
        </w:rPr>
        <w:t>T can be referred to RAN2 definition in TS38.304</w:t>
      </w:r>
    </w:p>
    <w:p w14:paraId="07D830EC" w14:textId="61ECDD4A" w:rsidR="009160B9" w:rsidRPr="009160B9" w:rsidRDefault="009160B9" w:rsidP="009160B9">
      <w:pPr>
        <w:pStyle w:val="ListParagraph"/>
        <w:numPr>
          <w:ilvl w:val="1"/>
          <w:numId w:val="44"/>
        </w:numPr>
        <w:spacing w:after="180" w:line="240" w:lineRule="auto"/>
        <w:ind w:firstLineChars="0"/>
        <w:jc w:val="both"/>
        <w:rPr>
          <w:rFonts w:eastAsia="Times New Roman"/>
          <w:b/>
          <w:i/>
          <w:iCs/>
          <w:snapToGrid/>
          <w:color w:val="000000" w:themeColor="text1"/>
          <w:sz w:val="24"/>
          <w:szCs w:val="24"/>
          <w:lang w:val="en-US" w:eastAsia="ko-KR"/>
        </w:rPr>
      </w:pPr>
      <w:r>
        <w:rPr>
          <w:rFonts w:eastAsia="Times New Roman"/>
          <w:b/>
          <w:i/>
          <w:iCs/>
          <w:snapToGrid/>
          <w:color w:val="000000" w:themeColor="text1"/>
          <w:sz w:val="24"/>
          <w:szCs w:val="24"/>
          <w:lang w:val="en-US" w:eastAsia="ko-KR"/>
        </w:rPr>
        <w:t xml:space="preserve">Neighbor cell measurement is performed at least every </w:t>
      </w:r>
      <w:r w:rsidRPr="009160B9">
        <w:rPr>
          <w:rFonts w:eastAsia="Times New Roman"/>
          <w:b/>
          <w:i/>
          <w:iCs/>
          <w:snapToGrid/>
          <w:color w:val="000000" w:themeColor="text1"/>
          <w:sz w:val="24"/>
          <w:szCs w:val="24"/>
          <w:lang w:val="en-US" w:eastAsia="ko-KR"/>
        </w:rPr>
        <w:t xml:space="preserve">RAN configured DRX </w:t>
      </w:r>
      <w:proofErr w:type="gramStart"/>
      <w:r w:rsidRPr="009160B9">
        <w:rPr>
          <w:rFonts w:eastAsia="Times New Roman"/>
          <w:b/>
          <w:i/>
          <w:iCs/>
          <w:snapToGrid/>
          <w:color w:val="000000" w:themeColor="text1"/>
          <w:sz w:val="24"/>
          <w:szCs w:val="24"/>
          <w:lang w:val="en-US" w:eastAsia="ko-KR"/>
        </w:rPr>
        <w:t>cycle</w:t>
      </w:r>
      <w:proofErr w:type="gramEnd"/>
    </w:p>
    <w:p w14:paraId="118468E4" w14:textId="77777777" w:rsidR="00FC6897" w:rsidRDefault="00FC6897" w:rsidP="000D52FA">
      <w:pPr>
        <w:jc w:val="both"/>
        <w:rPr>
          <w:b/>
          <w:bCs/>
          <w:i/>
          <w:iCs/>
          <w:lang w:eastAsia="ko-KR"/>
        </w:rPr>
      </w:pPr>
    </w:p>
    <w:p w14:paraId="6DC0B7A3" w14:textId="77777777" w:rsidR="00E23F3F" w:rsidRPr="0020750E" w:rsidRDefault="00E23F3F" w:rsidP="00E23F3F">
      <w:pPr>
        <w:rPr>
          <w:b/>
          <w:color w:val="000000" w:themeColor="text1"/>
          <w:sz w:val="20"/>
          <w:szCs w:val="20"/>
          <w:u w:val="single"/>
          <w:lang w:eastAsia="ko-KR"/>
        </w:rPr>
      </w:pPr>
      <w:r w:rsidRPr="00E23F3F">
        <w:rPr>
          <w:b/>
          <w:color w:val="000000" w:themeColor="text1"/>
          <w:u w:val="single"/>
          <w:lang w:eastAsia="ko-KR"/>
        </w:rPr>
        <w:t xml:space="preserve">When to measure when IDLE and INACTIVE </w:t>
      </w:r>
      <w:proofErr w:type="spellStart"/>
      <w:r w:rsidRPr="00E23F3F">
        <w:rPr>
          <w:b/>
          <w:color w:val="000000" w:themeColor="text1"/>
          <w:u w:val="single"/>
          <w:lang w:eastAsia="ko-KR"/>
        </w:rPr>
        <w:t>eDRX</w:t>
      </w:r>
      <w:proofErr w:type="spellEnd"/>
      <w:r w:rsidRPr="00E23F3F">
        <w:rPr>
          <w:b/>
          <w:color w:val="000000" w:themeColor="text1"/>
          <w:u w:val="single"/>
          <w:lang w:eastAsia="ko-KR"/>
        </w:rPr>
        <w:t xml:space="preserve"> PTW do not coincide</w:t>
      </w:r>
    </w:p>
    <w:p w14:paraId="399AA74C" w14:textId="77777777" w:rsidR="00E23F3F" w:rsidRDefault="00E23F3F" w:rsidP="00E23F3F">
      <w:pPr>
        <w:rPr>
          <w:bCs/>
          <w:color w:val="000000" w:themeColor="text1"/>
          <w:lang w:eastAsia="ko-KR"/>
        </w:rPr>
      </w:pPr>
      <w:r w:rsidRPr="00FC6897">
        <w:rPr>
          <w:bCs/>
          <w:color w:val="000000" w:themeColor="text1"/>
          <w:lang w:eastAsia="ko-KR"/>
        </w:rPr>
        <w:t xml:space="preserve">The agreement and </w:t>
      </w:r>
      <w:r>
        <w:rPr>
          <w:bCs/>
          <w:color w:val="000000" w:themeColor="text1"/>
          <w:lang w:eastAsia="ko-KR"/>
        </w:rPr>
        <w:t xml:space="preserve">open issue </w:t>
      </w:r>
      <w:proofErr w:type="gramStart"/>
      <w:r>
        <w:rPr>
          <w:bCs/>
          <w:color w:val="000000" w:themeColor="text1"/>
          <w:lang w:eastAsia="ko-KR"/>
        </w:rPr>
        <w:t>was</w:t>
      </w:r>
      <w:proofErr w:type="gramEnd"/>
      <w:r>
        <w:rPr>
          <w:bCs/>
          <w:color w:val="000000" w:themeColor="text1"/>
          <w:lang w:eastAsia="ko-KR"/>
        </w:rPr>
        <w:t>:</w:t>
      </w:r>
    </w:p>
    <w:tbl>
      <w:tblPr>
        <w:tblStyle w:val="TableGrid"/>
        <w:tblW w:w="0" w:type="auto"/>
        <w:tblLook w:val="04A0" w:firstRow="1" w:lastRow="0" w:firstColumn="1" w:lastColumn="0" w:noHBand="0" w:noVBand="1"/>
      </w:tblPr>
      <w:tblGrid>
        <w:gridCol w:w="9629"/>
      </w:tblGrid>
      <w:tr w:rsidR="00E23F3F" w14:paraId="4A377400" w14:textId="77777777" w:rsidTr="000670AF">
        <w:tc>
          <w:tcPr>
            <w:tcW w:w="9629" w:type="dxa"/>
          </w:tcPr>
          <w:p w14:paraId="4E3C23C4" w14:textId="77777777" w:rsidR="009160B9" w:rsidRDefault="009160B9" w:rsidP="009160B9">
            <w:pPr>
              <w:pStyle w:val="ListParagraph"/>
              <w:widowControl/>
              <w:numPr>
                <w:ilvl w:val="0"/>
                <w:numId w:val="44"/>
              </w:numPr>
              <w:spacing w:after="120" w:line="240" w:lineRule="auto"/>
              <w:ind w:firstLineChars="0"/>
              <w:rPr>
                <w:color w:val="000000" w:themeColor="text1"/>
                <w:szCs w:val="24"/>
                <w:lang w:eastAsia="zh-CN"/>
              </w:rPr>
            </w:pPr>
            <w:r>
              <w:rPr>
                <w:color w:val="0070C0"/>
                <w:szCs w:val="24"/>
                <w:lang w:eastAsia="zh-CN"/>
              </w:rPr>
              <w:t>Option 1:</w:t>
            </w:r>
            <w:r>
              <w:rPr>
                <w:color w:val="000000" w:themeColor="text1"/>
                <w:szCs w:val="24"/>
                <w:lang w:eastAsia="zh-CN"/>
              </w:rPr>
              <w:t xml:space="preserve"> </w:t>
            </w:r>
            <w:r>
              <w:t xml:space="preserve">RAN4 to agree that UE follows the INACTIVE </w:t>
            </w:r>
            <w:proofErr w:type="spellStart"/>
            <w:r>
              <w:t>eDRX</w:t>
            </w:r>
            <w:proofErr w:type="spellEnd"/>
            <w:r>
              <w:t xml:space="preserve"> when IDLE and INACTIVE </w:t>
            </w:r>
            <w:proofErr w:type="spellStart"/>
            <w:r>
              <w:t>eDRX</w:t>
            </w:r>
            <w:proofErr w:type="spellEnd"/>
            <w:r>
              <w:t xml:space="preserve"> PTWs do not coincide</w:t>
            </w:r>
          </w:p>
          <w:p w14:paraId="0C1CDC2D" w14:textId="52D28248" w:rsidR="00E23F3F" w:rsidRPr="009160B9" w:rsidRDefault="009160B9" w:rsidP="009160B9">
            <w:pPr>
              <w:pStyle w:val="ListParagraph"/>
              <w:widowControl/>
              <w:numPr>
                <w:ilvl w:val="0"/>
                <w:numId w:val="44"/>
              </w:numPr>
              <w:spacing w:after="120" w:line="240" w:lineRule="auto"/>
              <w:ind w:firstLineChars="0"/>
              <w:rPr>
                <w:color w:val="000000" w:themeColor="text1"/>
                <w:szCs w:val="24"/>
                <w:lang w:eastAsia="zh-CN"/>
              </w:rPr>
            </w:pPr>
            <w:r>
              <w:rPr>
                <w:color w:val="0070C0"/>
                <w:szCs w:val="24"/>
                <w:lang w:eastAsia="zh-CN"/>
              </w:rPr>
              <w:t>Option 2:</w:t>
            </w:r>
            <w:r>
              <w:rPr>
                <w:color w:val="000000" w:themeColor="text1"/>
                <w:szCs w:val="24"/>
                <w:lang w:eastAsia="zh-CN"/>
              </w:rPr>
              <w:t xml:space="preserve"> </w:t>
            </w:r>
            <w:r>
              <w:t xml:space="preserve">No need to define requirements for the case when PTWs do not coincide. </w:t>
            </w:r>
          </w:p>
        </w:tc>
      </w:tr>
    </w:tbl>
    <w:p w14:paraId="74B68151" w14:textId="77777777" w:rsidR="00505E8C" w:rsidRDefault="00505E8C" w:rsidP="000D52FA">
      <w:pPr>
        <w:jc w:val="both"/>
        <w:rPr>
          <w:b/>
          <w:bCs/>
          <w:i/>
          <w:iCs/>
          <w:lang w:eastAsia="ko-KR"/>
        </w:rPr>
      </w:pPr>
    </w:p>
    <w:p w14:paraId="2036E285" w14:textId="5FFE2098" w:rsidR="00E23F3F" w:rsidRDefault="00E23F3F" w:rsidP="00E23F3F">
      <w:pPr>
        <w:jc w:val="both"/>
        <w:rPr>
          <w:lang w:eastAsia="ko-KR"/>
        </w:rPr>
      </w:pPr>
      <w:r w:rsidRPr="00505E8C">
        <w:rPr>
          <w:lang w:eastAsia="ko-KR"/>
        </w:rPr>
        <w:t>R</w:t>
      </w:r>
      <w:r>
        <w:rPr>
          <w:lang w:eastAsia="ko-KR"/>
        </w:rPr>
        <w:t>AN</w:t>
      </w:r>
      <w:r w:rsidRPr="00505E8C">
        <w:rPr>
          <w:lang w:eastAsia="ko-KR"/>
        </w:rPr>
        <w:t xml:space="preserve">2 agreed in </w:t>
      </w:r>
      <w:r w:rsidR="009160B9">
        <w:rPr>
          <w:lang w:eastAsia="ko-KR"/>
        </w:rPr>
        <w:t>#121-bis-e</w:t>
      </w:r>
      <w:r w:rsidRPr="00505E8C">
        <w:rPr>
          <w:lang w:eastAsia="ko-KR"/>
        </w:rPr>
        <w:t xml:space="preserve"> meeting that,</w:t>
      </w:r>
    </w:p>
    <w:tbl>
      <w:tblPr>
        <w:tblStyle w:val="TableGrid"/>
        <w:tblW w:w="0" w:type="auto"/>
        <w:tblLook w:val="04A0" w:firstRow="1" w:lastRow="0" w:firstColumn="1" w:lastColumn="0" w:noHBand="0" w:noVBand="1"/>
      </w:tblPr>
      <w:tblGrid>
        <w:gridCol w:w="9629"/>
      </w:tblGrid>
      <w:tr w:rsidR="00E23F3F" w14:paraId="19A43390" w14:textId="77777777" w:rsidTr="000670AF">
        <w:tc>
          <w:tcPr>
            <w:tcW w:w="9629" w:type="dxa"/>
          </w:tcPr>
          <w:p w14:paraId="749CD5DD" w14:textId="77777777" w:rsidR="00E23F3F" w:rsidRPr="00505E8C" w:rsidRDefault="00E23F3F" w:rsidP="000670AF">
            <w:pPr>
              <w:pStyle w:val="Agreement"/>
              <w:tabs>
                <w:tab w:val="clear" w:pos="746"/>
                <w:tab w:val="clear" w:pos="1800"/>
                <w:tab w:val="num" w:pos="1619"/>
              </w:tabs>
              <w:spacing w:before="0" w:after="0"/>
              <w:ind w:left="339"/>
              <w:rPr>
                <w:rFonts w:ascii="Times New Roman" w:hAnsi="Times New Roman"/>
                <w:b w:val="0"/>
                <w:bCs/>
                <w:sz w:val="20"/>
                <w:szCs w:val="20"/>
              </w:rPr>
            </w:pPr>
            <w:r w:rsidRPr="00505E8C">
              <w:rPr>
                <w:rFonts w:ascii="Times New Roman" w:hAnsi="Times New Roman"/>
                <w:b w:val="0"/>
                <w:bCs/>
                <w:sz w:val="20"/>
                <w:szCs w:val="20"/>
              </w:rPr>
              <w:lastRenderedPageBreak/>
              <w:t xml:space="preserve">Following cases are invalid: </w:t>
            </w:r>
          </w:p>
          <w:p w14:paraId="3FC57F6A" w14:textId="77777777" w:rsidR="00E23F3F" w:rsidRPr="00505E8C" w:rsidRDefault="00E23F3F" w:rsidP="000670AF">
            <w:pPr>
              <w:pStyle w:val="Agreement"/>
              <w:numPr>
                <w:ilvl w:val="0"/>
                <w:numId w:val="0"/>
              </w:numPr>
              <w:spacing w:before="0" w:after="0"/>
              <w:ind w:left="339"/>
              <w:rPr>
                <w:rFonts w:ascii="Times New Roman" w:hAnsi="Times New Roman"/>
                <w:b w:val="0"/>
                <w:bCs/>
                <w:sz w:val="20"/>
                <w:szCs w:val="20"/>
              </w:rPr>
            </w:pPr>
            <w:r w:rsidRPr="00505E8C">
              <w:rPr>
                <w:rFonts w:ascii="Times New Roman" w:hAnsi="Times New Roman"/>
                <w:b w:val="0"/>
                <w:bCs/>
                <w:sz w:val="20"/>
                <w:szCs w:val="20"/>
              </w:rPr>
              <w:t xml:space="preserve">Case 1: UE is configured with a Rel-18 enhanced INACTIVE </w:t>
            </w:r>
            <w:proofErr w:type="spellStart"/>
            <w:r w:rsidRPr="00505E8C">
              <w:rPr>
                <w:rFonts w:ascii="Times New Roman" w:hAnsi="Times New Roman"/>
                <w:b w:val="0"/>
                <w:bCs/>
                <w:sz w:val="20"/>
                <w:szCs w:val="20"/>
              </w:rPr>
              <w:t>eDRX</w:t>
            </w:r>
            <w:proofErr w:type="spellEnd"/>
            <w:r w:rsidRPr="00505E8C">
              <w:rPr>
                <w:rFonts w:ascii="Times New Roman" w:hAnsi="Times New Roman"/>
                <w:b w:val="0"/>
                <w:bCs/>
                <w:sz w:val="20"/>
                <w:szCs w:val="20"/>
              </w:rPr>
              <w:t xml:space="preserve"> cycle but not configured with the IDLE </w:t>
            </w:r>
            <w:proofErr w:type="spellStart"/>
            <w:r w:rsidRPr="00505E8C">
              <w:rPr>
                <w:rFonts w:ascii="Times New Roman" w:hAnsi="Times New Roman"/>
                <w:b w:val="0"/>
                <w:bCs/>
                <w:sz w:val="20"/>
                <w:szCs w:val="20"/>
              </w:rPr>
              <w:t>eDRX</w:t>
            </w:r>
            <w:proofErr w:type="spellEnd"/>
            <w:r w:rsidRPr="00505E8C">
              <w:rPr>
                <w:rFonts w:ascii="Times New Roman" w:hAnsi="Times New Roman"/>
                <w:b w:val="0"/>
                <w:bCs/>
                <w:sz w:val="20"/>
                <w:szCs w:val="20"/>
              </w:rPr>
              <w:t xml:space="preserve"> cycle.</w:t>
            </w:r>
          </w:p>
          <w:p w14:paraId="16B5D05D" w14:textId="77777777" w:rsidR="00E23F3F" w:rsidRPr="00505E8C" w:rsidRDefault="00E23F3F" w:rsidP="000670AF">
            <w:pPr>
              <w:pStyle w:val="Agreement"/>
              <w:numPr>
                <w:ilvl w:val="0"/>
                <w:numId w:val="0"/>
              </w:numPr>
              <w:spacing w:before="0" w:after="0"/>
              <w:ind w:left="339"/>
              <w:rPr>
                <w:rFonts w:ascii="Times New Roman" w:hAnsi="Times New Roman"/>
                <w:b w:val="0"/>
                <w:bCs/>
                <w:sz w:val="20"/>
                <w:szCs w:val="20"/>
              </w:rPr>
            </w:pPr>
            <w:r w:rsidRPr="00E23F3F">
              <w:rPr>
                <w:rFonts w:ascii="Times New Roman" w:hAnsi="Times New Roman"/>
                <w:b w:val="0"/>
                <w:bCs/>
                <w:sz w:val="20"/>
                <w:szCs w:val="20"/>
                <w:highlight w:val="yellow"/>
              </w:rPr>
              <w:t xml:space="preserve">Case 2: UE is configured with a Rel-18 enhanced INACTIVE </w:t>
            </w:r>
            <w:proofErr w:type="spellStart"/>
            <w:r w:rsidRPr="00E23F3F">
              <w:rPr>
                <w:rFonts w:ascii="Times New Roman" w:hAnsi="Times New Roman"/>
                <w:b w:val="0"/>
                <w:bCs/>
                <w:sz w:val="20"/>
                <w:szCs w:val="20"/>
                <w:highlight w:val="yellow"/>
              </w:rPr>
              <w:t>eDRX</w:t>
            </w:r>
            <w:proofErr w:type="spellEnd"/>
            <w:r w:rsidRPr="00E23F3F">
              <w:rPr>
                <w:rFonts w:ascii="Times New Roman" w:hAnsi="Times New Roman"/>
                <w:b w:val="0"/>
                <w:bCs/>
                <w:sz w:val="20"/>
                <w:szCs w:val="20"/>
                <w:highlight w:val="yellow"/>
              </w:rPr>
              <w:t xml:space="preserve"> cycle longer than the IDLE </w:t>
            </w:r>
            <w:proofErr w:type="spellStart"/>
            <w:r w:rsidRPr="00E23F3F">
              <w:rPr>
                <w:rFonts w:ascii="Times New Roman" w:hAnsi="Times New Roman"/>
                <w:b w:val="0"/>
                <w:bCs/>
                <w:sz w:val="20"/>
                <w:szCs w:val="20"/>
                <w:highlight w:val="yellow"/>
              </w:rPr>
              <w:t>eDRX</w:t>
            </w:r>
            <w:proofErr w:type="spellEnd"/>
            <w:r w:rsidRPr="00E23F3F">
              <w:rPr>
                <w:rFonts w:ascii="Times New Roman" w:hAnsi="Times New Roman"/>
                <w:b w:val="0"/>
                <w:bCs/>
                <w:sz w:val="20"/>
                <w:szCs w:val="20"/>
                <w:highlight w:val="yellow"/>
              </w:rPr>
              <w:t xml:space="preserve"> cycle.</w:t>
            </w:r>
          </w:p>
          <w:p w14:paraId="46BB53AE" w14:textId="77777777" w:rsidR="00E23F3F" w:rsidRPr="00FC6897" w:rsidRDefault="00E23F3F" w:rsidP="00E23F3F">
            <w:pPr>
              <w:pStyle w:val="Agreement"/>
              <w:tabs>
                <w:tab w:val="clear" w:pos="1800"/>
                <w:tab w:val="num" w:pos="1619"/>
              </w:tabs>
              <w:spacing w:before="0" w:after="0"/>
              <w:ind w:left="339"/>
              <w:rPr>
                <w:rFonts w:ascii="Times New Roman" w:hAnsi="Times New Roman"/>
                <w:b w:val="0"/>
                <w:bCs/>
                <w:sz w:val="20"/>
                <w:szCs w:val="20"/>
              </w:rPr>
            </w:pPr>
            <w:r w:rsidRPr="00FC6897">
              <w:rPr>
                <w:rFonts w:ascii="Times New Roman" w:hAnsi="Times New Roman"/>
                <w:b w:val="0"/>
                <w:bCs/>
                <w:sz w:val="20"/>
                <w:szCs w:val="20"/>
              </w:rPr>
              <w:t xml:space="preserve">In an overlapped or non-overlapped PH: </w:t>
            </w:r>
            <w:r w:rsidRPr="00E23F3F">
              <w:rPr>
                <w:rFonts w:ascii="Times New Roman" w:hAnsi="Times New Roman"/>
                <w:b w:val="0"/>
                <w:bCs/>
                <w:sz w:val="20"/>
                <w:szCs w:val="20"/>
                <w:highlight w:val="yellow"/>
              </w:rPr>
              <w:t>Within RAN PTW and outside CN PTW</w:t>
            </w:r>
            <w:r w:rsidRPr="00FC6897">
              <w:rPr>
                <w:rFonts w:ascii="Times New Roman" w:hAnsi="Times New Roman"/>
                <w:b w:val="0"/>
                <w:bCs/>
                <w:sz w:val="20"/>
                <w:szCs w:val="20"/>
              </w:rPr>
              <w:t>, T = RAN configured DRX cycle</w:t>
            </w:r>
          </w:p>
          <w:p w14:paraId="1B86145A" w14:textId="77777777" w:rsidR="00E23F3F" w:rsidRPr="00FC6897" w:rsidRDefault="00E23F3F" w:rsidP="00E23F3F">
            <w:pPr>
              <w:pStyle w:val="Agreement"/>
              <w:tabs>
                <w:tab w:val="clear" w:pos="1800"/>
                <w:tab w:val="num" w:pos="1619"/>
              </w:tabs>
              <w:spacing w:before="0" w:after="0"/>
              <w:ind w:left="339"/>
              <w:rPr>
                <w:rFonts w:ascii="Times New Roman" w:hAnsi="Times New Roman"/>
                <w:b w:val="0"/>
                <w:bCs/>
                <w:sz w:val="20"/>
                <w:szCs w:val="20"/>
              </w:rPr>
            </w:pPr>
            <w:r w:rsidRPr="00FC6897">
              <w:rPr>
                <w:rFonts w:ascii="Times New Roman" w:hAnsi="Times New Roman"/>
                <w:b w:val="0"/>
                <w:bCs/>
                <w:sz w:val="20"/>
                <w:szCs w:val="20"/>
              </w:rPr>
              <w:t xml:space="preserve">If this is even a valid case (we will decide later): In an overlapped PH: </w:t>
            </w:r>
            <w:r w:rsidRPr="00E23F3F">
              <w:rPr>
                <w:rFonts w:ascii="Times New Roman" w:hAnsi="Times New Roman"/>
                <w:b w:val="0"/>
                <w:bCs/>
                <w:sz w:val="20"/>
                <w:szCs w:val="20"/>
                <w:highlight w:val="yellow"/>
              </w:rPr>
              <w:t>Within CN PTW and outside RAN PTW</w:t>
            </w:r>
            <w:r w:rsidRPr="00FC6897">
              <w:rPr>
                <w:rFonts w:ascii="Times New Roman" w:hAnsi="Times New Roman"/>
                <w:b w:val="0"/>
                <w:bCs/>
                <w:sz w:val="20"/>
                <w:szCs w:val="20"/>
              </w:rPr>
              <w:t>, T = min {CN configured DRX cycle, default paging cycle broadcast in system information}.</w:t>
            </w:r>
          </w:p>
          <w:p w14:paraId="0CF477CA" w14:textId="01C787E2" w:rsidR="00E23F3F" w:rsidRDefault="00E23F3F" w:rsidP="00E23F3F">
            <w:pPr>
              <w:pStyle w:val="Agreement"/>
              <w:tabs>
                <w:tab w:val="clear" w:pos="746"/>
                <w:tab w:val="clear" w:pos="1800"/>
                <w:tab w:val="num" w:pos="1619"/>
              </w:tabs>
              <w:spacing w:before="0" w:after="0"/>
              <w:ind w:left="339"/>
            </w:pPr>
            <w:r w:rsidRPr="00FC6897">
              <w:rPr>
                <w:rFonts w:ascii="Times New Roman" w:hAnsi="Times New Roman"/>
                <w:b w:val="0"/>
                <w:bCs/>
                <w:sz w:val="20"/>
                <w:szCs w:val="20"/>
              </w:rPr>
              <w:t>In an overlapped PH: Within both CN PTW and RAN PTW, T = min {CN configured DRX cycle, RAN configured DRX cycle, default paging cycle broadcast in system information}.</w:t>
            </w:r>
          </w:p>
        </w:tc>
      </w:tr>
    </w:tbl>
    <w:p w14:paraId="4D03FD9E" w14:textId="77777777" w:rsidR="00505E8C" w:rsidRDefault="00505E8C" w:rsidP="000D52FA">
      <w:pPr>
        <w:jc w:val="both"/>
        <w:rPr>
          <w:b/>
          <w:bCs/>
          <w:i/>
          <w:iCs/>
          <w:lang w:eastAsia="ko-KR"/>
        </w:rPr>
      </w:pPr>
    </w:p>
    <w:p w14:paraId="7558C6F3" w14:textId="77777777" w:rsidR="00937AF0" w:rsidRDefault="00E23F3F" w:rsidP="00E23F3F">
      <w:pPr>
        <w:spacing w:after="180"/>
        <w:jc w:val="both"/>
      </w:pPr>
      <w:r w:rsidRPr="00E23F3F">
        <w:rPr>
          <w:lang w:val="en-GB" w:eastAsia="x-none"/>
        </w:rPr>
        <w:t>RAN2 concluded that</w:t>
      </w:r>
      <w:r>
        <w:rPr>
          <w:lang w:val="en-GB" w:eastAsia="x-none"/>
        </w:rPr>
        <w:t xml:space="preserve"> within the INACTIVE </w:t>
      </w:r>
      <w:proofErr w:type="spellStart"/>
      <w:r>
        <w:rPr>
          <w:lang w:val="en-GB" w:eastAsia="x-none"/>
        </w:rPr>
        <w:t>eDRX</w:t>
      </w:r>
      <w:proofErr w:type="spellEnd"/>
      <w:r>
        <w:rPr>
          <w:lang w:val="en-GB" w:eastAsia="x-none"/>
        </w:rPr>
        <w:t xml:space="preserve"> PTW and outside IDLE </w:t>
      </w:r>
      <w:proofErr w:type="spellStart"/>
      <w:r>
        <w:rPr>
          <w:lang w:val="en-GB" w:eastAsia="x-none"/>
        </w:rPr>
        <w:t>eDRX</w:t>
      </w:r>
      <w:proofErr w:type="spellEnd"/>
      <w:r>
        <w:rPr>
          <w:lang w:val="en-GB" w:eastAsia="x-none"/>
        </w:rPr>
        <w:t xml:space="preserve"> PTW, UE shall follow the RAN configured DRX cycle to monitor the paging.</w:t>
      </w:r>
      <w:r w:rsidR="00E47891">
        <w:rPr>
          <w:lang w:val="en-GB" w:eastAsia="x-none"/>
        </w:rPr>
        <w:t xml:space="preserve"> We also think when</w:t>
      </w:r>
      <w:r w:rsidR="00937AF0" w:rsidRPr="00937AF0">
        <w:t xml:space="preserve"> </w:t>
      </w:r>
      <w:r w:rsidR="00937AF0" w:rsidRPr="00937AF0">
        <w:rPr>
          <w:lang w:val="en-GB" w:eastAsia="x-none"/>
        </w:rPr>
        <w:t xml:space="preserve">configured with both IDLE and INACTIVE </w:t>
      </w:r>
      <w:proofErr w:type="spellStart"/>
      <w:r w:rsidR="00937AF0" w:rsidRPr="00937AF0">
        <w:rPr>
          <w:lang w:val="en-GB" w:eastAsia="x-none"/>
        </w:rPr>
        <w:t>eDRX</w:t>
      </w:r>
      <w:proofErr w:type="spellEnd"/>
      <w:r w:rsidR="00937AF0" w:rsidRPr="00937AF0">
        <w:rPr>
          <w:lang w:val="en-GB" w:eastAsia="x-none"/>
        </w:rPr>
        <w:t xml:space="preserve"> configurations</w:t>
      </w:r>
      <w:r w:rsidR="00937AF0">
        <w:rPr>
          <w:lang w:val="en-GB" w:eastAsia="x-none"/>
        </w:rPr>
        <w:t xml:space="preserve"> but</w:t>
      </w:r>
      <w:r w:rsidR="00E47891">
        <w:rPr>
          <w:lang w:val="en-GB" w:eastAsia="x-none"/>
        </w:rPr>
        <w:t xml:space="preserve"> </w:t>
      </w:r>
      <w:r w:rsidR="00E47891">
        <w:t xml:space="preserve">IDLE and INACTIVE </w:t>
      </w:r>
      <w:proofErr w:type="spellStart"/>
      <w:r w:rsidR="00E47891">
        <w:t>eDRX</w:t>
      </w:r>
      <w:proofErr w:type="spellEnd"/>
      <w:r w:rsidR="00E47891">
        <w:t xml:space="preserve"> PTWs do not coincide, UE in Inactive mode shall follow the INACTIVE </w:t>
      </w:r>
      <w:proofErr w:type="spellStart"/>
      <w:r w:rsidR="00E47891">
        <w:t>eDRX</w:t>
      </w:r>
      <w:proofErr w:type="spellEnd"/>
      <w:r w:rsidR="00937AF0">
        <w:t>, i.e.,</w:t>
      </w:r>
    </w:p>
    <w:p w14:paraId="5FFA2B16" w14:textId="7074ED75" w:rsidR="00937AF0" w:rsidRPr="00937AF0" w:rsidRDefault="00937AF0" w:rsidP="00937AF0">
      <w:pPr>
        <w:pStyle w:val="ListParagraph"/>
        <w:numPr>
          <w:ilvl w:val="0"/>
          <w:numId w:val="44"/>
        </w:numPr>
        <w:overflowPunct w:val="0"/>
        <w:autoSpaceDE w:val="0"/>
        <w:autoSpaceDN w:val="0"/>
        <w:adjustRightInd w:val="0"/>
        <w:spacing w:afterLines="50" w:after="120" w:line="280" w:lineRule="exact"/>
        <w:ind w:firstLineChars="0"/>
        <w:jc w:val="both"/>
        <w:textAlignment w:val="baseline"/>
        <w:rPr>
          <w:rFonts w:eastAsia="Times New Roman"/>
          <w:snapToGrid/>
          <w:sz w:val="24"/>
          <w:szCs w:val="24"/>
          <w:lang w:val="en-US" w:eastAsia="zh-CN"/>
        </w:rPr>
      </w:pPr>
      <w:r w:rsidRPr="00937AF0">
        <w:rPr>
          <w:rFonts w:eastAsia="Times New Roman"/>
          <w:snapToGrid/>
          <w:sz w:val="24"/>
          <w:szCs w:val="24"/>
          <w:lang w:val="en-US" w:eastAsia="zh-CN"/>
        </w:rPr>
        <w:t>Serving cell measurement shall be based on T, and T can be referred to RAN2 definition in TS38.304</w:t>
      </w:r>
    </w:p>
    <w:p w14:paraId="0CDD370D" w14:textId="3A75133F" w:rsidR="00937AF0" w:rsidRPr="00937AF0" w:rsidRDefault="00937AF0" w:rsidP="00937AF0">
      <w:pPr>
        <w:pStyle w:val="ListParagraph"/>
        <w:numPr>
          <w:ilvl w:val="0"/>
          <w:numId w:val="44"/>
        </w:numPr>
        <w:overflowPunct w:val="0"/>
        <w:autoSpaceDE w:val="0"/>
        <w:autoSpaceDN w:val="0"/>
        <w:adjustRightInd w:val="0"/>
        <w:spacing w:afterLines="50" w:after="120" w:line="280" w:lineRule="exact"/>
        <w:ind w:firstLineChars="0"/>
        <w:jc w:val="both"/>
        <w:textAlignment w:val="baseline"/>
        <w:rPr>
          <w:rFonts w:eastAsia="Times New Roman"/>
          <w:snapToGrid/>
          <w:sz w:val="24"/>
          <w:szCs w:val="24"/>
          <w:lang w:val="en-US" w:eastAsia="zh-CN"/>
        </w:rPr>
      </w:pPr>
      <w:r w:rsidRPr="00937AF0">
        <w:rPr>
          <w:rFonts w:eastAsia="Times New Roman"/>
          <w:snapToGrid/>
          <w:sz w:val="24"/>
          <w:szCs w:val="24"/>
          <w:lang w:val="en-US" w:eastAsia="zh-CN"/>
        </w:rPr>
        <w:t>The neighbour cells measurement shall be based on :</w:t>
      </w:r>
    </w:p>
    <w:p w14:paraId="7128D94E" w14:textId="77777777" w:rsidR="00937AF0" w:rsidRPr="00937AF0" w:rsidRDefault="00937AF0" w:rsidP="00937AF0">
      <w:pPr>
        <w:pStyle w:val="ListParagraph"/>
        <w:numPr>
          <w:ilvl w:val="1"/>
          <w:numId w:val="44"/>
        </w:numPr>
        <w:overflowPunct w:val="0"/>
        <w:autoSpaceDE w:val="0"/>
        <w:autoSpaceDN w:val="0"/>
        <w:adjustRightInd w:val="0"/>
        <w:spacing w:afterLines="50" w:after="120" w:line="280" w:lineRule="exact"/>
        <w:ind w:firstLineChars="0"/>
        <w:jc w:val="both"/>
        <w:textAlignment w:val="baseline"/>
        <w:rPr>
          <w:rFonts w:eastAsia="Times New Roman"/>
          <w:snapToGrid/>
          <w:sz w:val="24"/>
          <w:szCs w:val="24"/>
          <w:lang w:val="en-US" w:eastAsia="zh-CN"/>
        </w:rPr>
      </w:pPr>
      <w:r w:rsidRPr="00937AF0">
        <w:rPr>
          <w:rFonts w:eastAsia="Times New Roman"/>
          <w:snapToGrid/>
          <w:sz w:val="24"/>
          <w:szCs w:val="24"/>
          <w:lang w:val="en-US" w:eastAsia="zh-CN"/>
        </w:rPr>
        <w:t xml:space="preserve">INACTIVE </w:t>
      </w:r>
      <w:proofErr w:type="spellStart"/>
      <w:r w:rsidRPr="00937AF0">
        <w:rPr>
          <w:rFonts w:eastAsia="Times New Roman"/>
          <w:snapToGrid/>
          <w:sz w:val="24"/>
          <w:szCs w:val="24"/>
          <w:lang w:val="en-US" w:eastAsia="zh-CN"/>
        </w:rPr>
        <w:t>eDRX</w:t>
      </w:r>
      <w:proofErr w:type="spellEnd"/>
      <w:r w:rsidRPr="00937AF0">
        <w:rPr>
          <w:rFonts w:eastAsia="Times New Roman"/>
          <w:snapToGrid/>
          <w:sz w:val="24"/>
          <w:szCs w:val="24"/>
          <w:lang w:val="en-US" w:eastAsia="zh-CN"/>
        </w:rPr>
        <w:t xml:space="preserve"> cycle, if the </w:t>
      </w:r>
      <w:proofErr w:type="spellStart"/>
      <w:r w:rsidRPr="00937AF0">
        <w:rPr>
          <w:rFonts w:eastAsia="Times New Roman"/>
          <w:snapToGrid/>
          <w:sz w:val="24"/>
          <w:szCs w:val="24"/>
          <w:lang w:val="en-US" w:eastAsia="zh-CN"/>
        </w:rPr>
        <w:t>eDRX_Inactive</w:t>
      </w:r>
      <w:proofErr w:type="spellEnd"/>
      <w:r w:rsidRPr="00937AF0">
        <w:rPr>
          <w:rFonts w:eastAsia="Times New Roman"/>
          <w:snapToGrid/>
          <w:sz w:val="24"/>
          <w:szCs w:val="24"/>
          <w:lang w:val="en-US" w:eastAsia="zh-CN"/>
        </w:rPr>
        <w:t>=2.56/5.12/10.24sec</w:t>
      </w:r>
    </w:p>
    <w:p w14:paraId="0E24DECC" w14:textId="3D4DEA78" w:rsidR="00505E8C" w:rsidRPr="00937AF0" w:rsidRDefault="00937AF0" w:rsidP="00937AF0">
      <w:pPr>
        <w:pStyle w:val="ListParagraph"/>
        <w:numPr>
          <w:ilvl w:val="1"/>
          <w:numId w:val="44"/>
        </w:numPr>
        <w:overflowPunct w:val="0"/>
        <w:autoSpaceDE w:val="0"/>
        <w:autoSpaceDN w:val="0"/>
        <w:adjustRightInd w:val="0"/>
        <w:spacing w:afterLines="50" w:after="120" w:line="280" w:lineRule="exact"/>
        <w:ind w:firstLineChars="0"/>
        <w:jc w:val="both"/>
        <w:textAlignment w:val="baseline"/>
        <w:rPr>
          <w:rFonts w:eastAsia="Times New Roman"/>
          <w:snapToGrid/>
          <w:sz w:val="24"/>
          <w:szCs w:val="24"/>
          <w:lang w:val="en-US" w:eastAsia="zh-CN"/>
        </w:rPr>
      </w:pPr>
      <w:r w:rsidRPr="00937AF0">
        <w:rPr>
          <w:rFonts w:eastAsia="Times New Roman"/>
          <w:snapToGrid/>
          <w:sz w:val="24"/>
          <w:szCs w:val="24"/>
          <w:lang w:val="en-US" w:eastAsia="zh-CN"/>
        </w:rPr>
        <w:t xml:space="preserve">RAN configured DRX cycle, if </w:t>
      </w:r>
      <w:proofErr w:type="spellStart"/>
      <w:r w:rsidRPr="00937AF0">
        <w:rPr>
          <w:rFonts w:eastAsia="Times New Roman"/>
          <w:snapToGrid/>
          <w:sz w:val="24"/>
          <w:szCs w:val="24"/>
          <w:lang w:val="en-US" w:eastAsia="zh-CN"/>
        </w:rPr>
        <w:t>eDRX_Inactive</w:t>
      </w:r>
      <w:proofErr w:type="spellEnd"/>
      <w:r w:rsidRPr="00937AF0">
        <w:rPr>
          <w:rFonts w:eastAsia="Times New Roman"/>
          <w:snapToGrid/>
          <w:sz w:val="24"/>
          <w:szCs w:val="24"/>
          <w:lang w:val="en-US" w:eastAsia="zh-CN"/>
        </w:rPr>
        <w:t xml:space="preserve"> ≥20.48sec</w:t>
      </w:r>
    </w:p>
    <w:p w14:paraId="5A84A52F" w14:textId="04FEA056" w:rsidR="00937AF0" w:rsidRDefault="00E23F3F" w:rsidP="00E23F3F">
      <w:pPr>
        <w:spacing w:after="180"/>
        <w:jc w:val="both"/>
        <w:rPr>
          <w:b/>
          <w:bCs/>
          <w:i/>
          <w:iCs/>
          <w:lang w:val="en-GB" w:eastAsia="x-none"/>
        </w:rPr>
      </w:pPr>
      <w:r w:rsidRPr="00E23F3F">
        <w:rPr>
          <w:b/>
          <w:bCs/>
          <w:i/>
          <w:iCs/>
          <w:lang w:val="en-GB" w:eastAsia="x-none"/>
        </w:rPr>
        <w:t xml:space="preserve">Proposal </w:t>
      </w:r>
      <w:r w:rsidR="00937AF0">
        <w:rPr>
          <w:b/>
          <w:bCs/>
          <w:i/>
          <w:iCs/>
          <w:lang w:val="en-GB" w:eastAsia="x-none"/>
        </w:rPr>
        <w:t>2</w:t>
      </w:r>
      <w:r w:rsidRPr="00E23F3F">
        <w:rPr>
          <w:b/>
          <w:bCs/>
          <w:i/>
          <w:iCs/>
          <w:lang w:val="en-GB" w:eastAsia="x-none"/>
        </w:rPr>
        <w:t xml:space="preserve">: </w:t>
      </w:r>
      <w:r w:rsidR="00937AF0" w:rsidRPr="00937AF0">
        <w:rPr>
          <w:b/>
          <w:bCs/>
          <w:i/>
          <w:iCs/>
          <w:lang w:val="en-GB" w:eastAsia="x-none"/>
        </w:rPr>
        <w:t>when</w:t>
      </w:r>
      <w:r w:rsidR="00937AF0" w:rsidRPr="00937AF0">
        <w:rPr>
          <w:b/>
          <w:bCs/>
          <w:i/>
          <w:iCs/>
        </w:rPr>
        <w:t xml:space="preserve"> </w:t>
      </w:r>
      <w:r w:rsidR="00937AF0" w:rsidRPr="00937AF0">
        <w:rPr>
          <w:b/>
          <w:bCs/>
          <w:i/>
          <w:iCs/>
          <w:lang w:val="en-GB" w:eastAsia="x-none"/>
        </w:rPr>
        <w:t xml:space="preserve">configured with both IDLE and INACTIVE </w:t>
      </w:r>
      <w:proofErr w:type="spellStart"/>
      <w:r w:rsidR="00937AF0" w:rsidRPr="00937AF0">
        <w:rPr>
          <w:b/>
          <w:bCs/>
          <w:i/>
          <w:iCs/>
          <w:lang w:val="en-GB" w:eastAsia="x-none"/>
        </w:rPr>
        <w:t>eDRX</w:t>
      </w:r>
      <w:proofErr w:type="spellEnd"/>
      <w:r w:rsidR="00937AF0" w:rsidRPr="00937AF0">
        <w:rPr>
          <w:b/>
          <w:bCs/>
          <w:i/>
          <w:iCs/>
          <w:lang w:val="en-GB" w:eastAsia="x-none"/>
        </w:rPr>
        <w:t xml:space="preserve"> configurations but </w:t>
      </w:r>
      <w:r w:rsidR="00937AF0" w:rsidRPr="00937AF0">
        <w:rPr>
          <w:b/>
          <w:bCs/>
          <w:i/>
          <w:iCs/>
        </w:rPr>
        <w:t xml:space="preserve">IDLE and INACTIVE </w:t>
      </w:r>
      <w:proofErr w:type="spellStart"/>
      <w:r w:rsidR="00937AF0" w:rsidRPr="00937AF0">
        <w:rPr>
          <w:b/>
          <w:bCs/>
          <w:i/>
          <w:iCs/>
        </w:rPr>
        <w:t>eDRX</w:t>
      </w:r>
      <w:proofErr w:type="spellEnd"/>
      <w:r w:rsidR="00937AF0" w:rsidRPr="00937AF0">
        <w:rPr>
          <w:b/>
          <w:bCs/>
          <w:i/>
          <w:iCs/>
        </w:rPr>
        <w:t xml:space="preserve"> PTWs do not coincide, UE in Inactive mode shall follow the INACTIVE </w:t>
      </w:r>
      <w:proofErr w:type="spellStart"/>
      <w:r w:rsidR="00937AF0" w:rsidRPr="00937AF0">
        <w:rPr>
          <w:b/>
          <w:bCs/>
          <w:i/>
          <w:iCs/>
        </w:rPr>
        <w:t>eDRX</w:t>
      </w:r>
      <w:proofErr w:type="spellEnd"/>
      <w:r w:rsidRPr="00937AF0">
        <w:rPr>
          <w:b/>
          <w:bCs/>
          <w:i/>
          <w:iCs/>
          <w:lang w:val="en-GB" w:eastAsia="x-none"/>
        </w:rPr>
        <w:t>.</w:t>
      </w:r>
    </w:p>
    <w:p w14:paraId="06DD8CDE" w14:textId="77777777" w:rsidR="006D1F4C" w:rsidRPr="00937AF0" w:rsidRDefault="006D1F4C" w:rsidP="00E23F3F">
      <w:pPr>
        <w:spacing w:after="180"/>
        <w:jc w:val="both"/>
        <w:rPr>
          <w:b/>
          <w:bCs/>
          <w:i/>
          <w:iCs/>
          <w:lang w:val="en-GB" w:eastAsia="x-none"/>
        </w:rPr>
      </w:pPr>
    </w:p>
    <w:p w14:paraId="59569DA8" w14:textId="6FFDEFAF" w:rsidR="00505E8C" w:rsidRDefault="00937AF0" w:rsidP="00937AF0">
      <w:pPr>
        <w:rPr>
          <w:b/>
          <w:color w:val="000000" w:themeColor="text1"/>
          <w:u w:val="single"/>
          <w:lang w:eastAsia="ko-KR"/>
        </w:rPr>
      </w:pPr>
      <w:r w:rsidRPr="00937AF0">
        <w:rPr>
          <w:b/>
          <w:color w:val="000000" w:themeColor="text1"/>
          <w:u w:val="single"/>
          <w:lang w:eastAsia="ko-KR"/>
        </w:rPr>
        <w:t>Transition requirements</w:t>
      </w:r>
    </w:p>
    <w:p w14:paraId="29AF0C45" w14:textId="77777777" w:rsidR="00937AF0" w:rsidRDefault="00937AF0" w:rsidP="00937AF0">
      <w:pPr>
        <w:rPr>
          <w:bCs/>
          <w:color w:val="000000" w:themeColor="text1"/>
          <w:lang w:eastAsia="ko-KR"/>
        </w:rPr>
      </w:pPr>
      <w:r w:rsidRPr="00FC6897">
        <w:rPr>
          <w:bCs/>
          <w:color w:val="000000" w:themeColor="text1"/>
          <w:lang w:eastAsia="ko-KR"/>
        </w:rPr>
        <w:t xml:space="preserve">The agreement and </w:t>
      </w:r>
      <w:r>
        <w:rPr>
          <w:bCs/>
          <w:color w:val="000000" w:themeColor="text1"/>
          <w:lang w:eastAsia="ko-KR"/>
        </w:rPr>
        <w:t xml:space="preserve">open issue </w:t>
      </w:r>
      <w:proofErr w:type="gramStart"/>
      <w:r>
        <w:rPr>
          <w:bCs/>
          <w:color w:val="000000" w:themeColor="text1"/>
          <w:lang w:eastAsia="ko-KR"/>
        </w:rPr>
        <w:t>was</w:t>
      </w:r>
      <w:proofErr w:type="gramEnd"/>
      <w:r>
        <w:rPr>
          <w:bCs/>
          <w:color w:val="000000" w:themeColor="text1"/>
          <w:lang w:eastAsia="ko-KR"/>
        </w:rPr>
        <w:t>:</w:t>
      </w:r>
    </w:p>
    <w:tbl>
      <w:tblPr>
        <w:tblStyle w:val="TableGrid"/>
        <w:tblW w:w="0" w:type="auto"/>
        <w:tblLook w:val="04A0" w:firstRow="1" w:lastRow="0" w:firstColumn="1" w:lastColumn="0" w:noHBand="0" w:noVBand="1"/>
      </w:tblPr>
      <w:tblGrid>
        <w:gridCol w:w="9629"/>
      </w:tblGrid>
      <w:tr w:rsidR="00937AF0" w14:paraId="76785D7D" w14:textId="77777777" w:rsidTr="00A14CC9">
        <w:tc>
          <w:tcPr>
            <w:tcW w:w="9629" w:type="dxa"/>
          </w:tcPr>
          <w:p w14:paraId="07CDBC74" w14:textId="77777777" w:rsidR="00937AF0" w:rsidRDefault="00937AF0" w:rsidP="00937AF0">
            <w:pPr>
              <w:pStyle w:val="ListParagraph"/>
              <w:widowControl/>
              <w:numPr>
                <w:ilvl w:val="0"/>
                <w:numId w:val="44"/>
              </w:numPr>
              <w:spacing w:after="120" w:line="240" w:lineRule="auto"/>
              <w:ind w:firstLineChars="0"/>
              <w:rPr>
                <w:color w:val="000000" w:themeColor="text1"/>
                <w:szCs w:val="24"/>
                <w:lang w:eastAsia="zh-CN"/>
              </w:rPr>
            </w:pPr>
            <w:r>
              <w:rPr>
                <w:color w:val="0070C0"/>
                <w:szCs w:val="24"/>
                <w:lang w:eastAsia="zh-CN"/>
              </w:rPr>
              <w:t>Option 1:</w:t>
            </w:r>
            <w:r>
              <w:rPr>
                <w:color w:val="000000" w:themeColor="text1"/>
                <w:szCs w:val="24"/>
                <w:lang w:eastAsia="zh-CN"/>
              </w:rPr>
              <w:t xml:space="preserve"> </w:t>
            </w:r>
            <w:r>
              <w:rPr>
                <w:iCs/>
                <w:color w:val="000000" w:themeColor="text1"/>
              </w:rPr>
              <w:t xml:space="preserve">RAN4 to define requirement for the transition between short INACTIVE </w:t>
            </w:r>
            <w:proofErr w:type="spellStart"/>
            <w:r>
              <w:rPr>
                <w:iCs/>
                <w:color w:val="000000" w:themeColor="text1"/>
              </w:rPr>
              <w:t>eDRX</w:t>
            </w:r>
            <w:proofErr w:type="spellEnd"/>
            <w:r>
              <w:rPr>
                <w:iCs/>
                <w:color w:val="000000" w:themeColor="text1"/>
              </w:rPr>
              <w:t xml:space="preserve"> (≤10.24sec) and long INACTIVE </w:t>
            </w:r>
            <w:proofErr w:type="spellStart"/>
            <w:r>
              <w:rPr>
                <w:iCs/>
                <w:color w:val="000000" w:themeColor="text1"/>
              </w:rPr>
              <w:t>eDRX</w:t>
            </w:r>
            <w:proofErr w:type="spellEnd"/>
            <w:r>
              <w:rPr>
                <w:iCs/>
                <w:color w:val="000000" w:themeColor="text1"/>
              </w:rPr>
              <w:t>(</w:t>
            </w:r>
            <w:r>
              <w:rPr>
                <w:iCs/>
              </w:rPr>
              <w:sym w:font="Symbol" w:char="F0B3"/>
            </w:r>
            <w:r>
              <w:rPr>
                <w:iCs/>
                <w:color w:val="000000" w:themeColor="text1"/>
              </w:rPr>
              <w:t>20.48sec).</w:t>
            </w:r>
          </w:p>
          <w:p w14:paraId="4B50D140" w14:textId="1603C192" w:rsidR="00937AF0" w:rsidRPr="00937AF0" w:rsidRDefault="00937AF0" w:rsidP="00937AF0">
            <w:pPr>
              <w:pStyle w:val="ListParagraph"/>
              <w:widowControl/>
              <w:numPr>
                <w:ilvl w:val="0"/>
                <w:numId w:val="44"/>
              </w:numPr>
              <w:spacing w:after="120" w:line="240" w:lineRule="auto"/>
              <w:ind w:firstLineChars="0"/>
              <w:rPr>
                <w:color w:val="000000" w:themeColor="text1"/>
                <w:szCs w:val="24"/>
                <w:lang w:eastAsia="zh-CN"/>
              </w:rPr>
            </w:pPr>
            <w:r>
              <w:rPr>
                <w:color w:val="0070C0"/>
                <w:szCs w:val="24"/>
                <w:lang w:eastAsia="zh-CN"/>
              </w:rPr>
              <w:t xml:space="preserve">Option 2: </w:t>
            </w:r>
            <w:r>
              <w:rPr>
                <w:rFonts w:cs="Arial"/>
                <w:color w:val="000000" w:themeColor="text1"/>
              </w:rPr>
              <w:t xml:space="preserve">No need to define new transition requirements for transition between short INACTIVE </w:t>
            </w:r>
            <w:proofErr w:type="spellStart"/>
            <w:r>
              <w:rPr>
                <w:rFonts w:cs="Arial"/>
                <w:color w:val="000000" w:themeColor="text1"/>
              </w:rPr>
              <w:t>eDRX</w:t>
            </w:r>
            <w:proofErr w:type="spellEnd"/>
            <w:r>
              <w:rPr>
                <w:rFonts w:cs="Arial"/>
                <w:color w:val="000000" w:themeColor="text1"/>
              </w:rPr>
              <w:t xml:space="preserve"> (≤10.24sec) and long INACTIVE </w:t>
            </w:r>
            <w:proofErr w:type="spellStart"/>
            <w:r>
              <w:rPr>
                <w:rFonts w:cs="Arial"/>
                <w:color w:val="000000" w:themeColor="text1"/>
              </w:rPr>
              <w:t>eDRX</w:t>
            </w:r>
            <w:proofErr w:type="spellEnd"/>
            <w:r>
              <w:rPr>
                <w:rFonts w:cs="Arial"/>
                <w:color w:val="000000" w:themeColor="text1"/>
              </w:rPr>
              <w:t>(</w:t>
            </w:r>
            <w:r>
              <w:sym w:font="Symbol" w:char="F0B3"/>
            </w:r>
            <w:r>
              <w:rPr>
                <w:rFonts w:cs="Arial"/>
                <w:color w:val="000000" w:themeColor="text1"/>
              </w:rPr>
              <w:t>20.48sec).</w:t>
            </w:r>
          </w:p>
        </w:tc>
      </w:tr>
    </w:tbl>
    <w:p w14:paraId="006C015B" w14:textId="77777777" w:rsidR="00937AF0" w:rsidRDefault="00937AF0" w:rsidP="00937AF0">
      <w:pPr>
        <w:rPr>
          <w:b/>
          <w:color w:val="000000" w:themeColor="text1"/>
          <w:u w:val="single"/>
          <w:lang w:eastAsia="ko-KR"/>
        </w:rPr>
      </w:pPr>
    </w:p>
    <w:p w14:paraId="0B7EB043" w14:textId="19C571CD" w:rsidR="00937AF0" w:rsidRDefault="00937AF0" w:rsidP="00937AF0">
      <w:pPr>
        <w:spacing w:after="180"/>
        <w:jc w:val="both"/>
        <w:rPr>
          <w:iCs/>
          <w:color w:val="000000" w:themeColor="text1"/>
        </w:rPr>
      </w:pPr>
      <w:r w:rsidRPr="007A7751">
        <w:rPr>
          <w:iCs/>
          <w:color w:val="000000" w:themeColor="text1"/>
        </w:rPr>
        <w:t xml:space="preserve">Based on the following RAN2 agreement, we think RAN4 also needs to study the UE behavior during transition between </w:t>
      </w:r>
      <w:r>
        <w:rPr>
          <w:iCs/>
          <w:color w:val="000000" w:themeColor="text1"/>
        </w:rPr>
        <w:t xml:space="preserve">R17 </w:t>
      </w:r>
      <w:r w:rsidRPr="007A7751">
        <w:rPr>
          <w:iCs/>
          <w:color w:val="000000" w:themeColor="text1"/>
        </w:rPr>
        <w:t xml:space="preserve">short </w:t>
      </w:r>
      <w:r>
        <w:rPr>
          <w:iCs/>
          <w:color w:val="000000" w:themeColor="text1"/>
        </w:rPr>
        <w:t xml:space="preserve">Inactive </w:t>
      </w:r>
      <w:proofErr w:type="spellStart"/>
      <w:r w:rsidRPr="007A7751">
        <w:rPr>
          <w:iCs/>
          <w:color w:val="000000" w:themeColor="text1"/>
        </w:rPr>
        <w:t>eDRX</w:t>
      </w:r>
      <w:proofErr w:type="spellEnd"/>
      <w:r>
        <w:rPr>
          <w:iCs/>
          <w:color w:val="000000" w:themeColor="text1"/>
        </w:rPr>
        <w:t xml:space="preserve"> (</w:t>
      </w:r>
      <w:r w:rsidRPr="00574F43">
        <w:rPr>
          <w:iCs/>
          <w:color w:val="000000" w:themeColor="text1"/>
        </w:rPr>
        <w:t>≤</w:t>
      </w:r>
      <w:r>
        <w:rPr>
          <w:iCs/>
          <w:color w:val="000000" w:themeColor="text1"/>
        </w:rPr>
        <w:t>10.24sec)</w:t>
      </w:r>
      <w:r w:rsidRPr="007A7751">
        <w:rPr>
          <w:iCs/>
          <w:color w:val="000000" w:themeColor="text1"/>
        </w:rPr>
        <w:t xml:space="preserve"> and </w:t>
      </w:r>
      <w:r>
        <w:rPr>
          <w:iCs/>
          <w:color w:val="000000" w:themeColor="text1"/>
        </w:rPr>
        <w:t xml:space="preserve">R18 </w:t>
      </w:r>
      <w:r w:rsidRPr="007A7751">
        <w:rPr>
          <w:iCs/>
          <w:color w:val="000000" w:themeColor="text1"/>
        </w:rPr>
        <w:t xml:space="preserve">long </w:t>
      </w:r>
      <w:r>
        <w:rPr>
          <w:iCs/>
          <w:color w:val="000000" w:themeColor="text1"/>
        </w:rPr>
        <w:t xml:space="preserve">Inactive </w:t>
      </w:r>
      <w:proofErr w:type="spellStart"/>
      <w:r w:rsidRPr="007A7751">
        <w:rPr>
          <w:iCs/>
          <w:color w:val="000000" w:themeColor="text1"/>
        </w:rPr>
        <w:t>eDRX</w:t>
      </w:r>
      <w:proofErr w:type="spellEnd"/>
      <w:r>
        <w:rPr>
          <w:iCs/>
          <w:color w:val="000000" w:themeColor="text1"/>
        </w:rPr>
        <w:t>(</w:t>
      </w:r>
      <w:r w:rsidRPr="00523049">
        <w:sym w:font="Symbol" w:char="F0B3"/>
      </w:r>
      <w:r>
        <w:rPr>
          <w:iCs/>
          <w:color w:val="000000" w:themeColor="text1"/>
        </w:rPr>
        <w:t>20.48sec)</w:t>
      </w:r>
      <w:r w:rsidRPr="007A7751">
        <w:rPr>
          <w:iCs/>
          <w:color w:val="000000" w:themeColor="text1"/>
        </w:rPr>
        <w:t xml:space="preserve"> in Inactive mode during the cell reselection,</w:t>
      </w:r>
      <w:r>
        <w:rPr>
          <w:iCs/>
          <w:color w:val="000000" w:themeColor="text1"/>
        </w:rPr>
        <w:t xml:space="preserve"> since UE may move from one cell supporting long Inactive </w:t>
      </w:r>
      <w:proofErr w:type="spellStart"/>
      <w:r>
        <w:rPr>
          <w:iCs/>
          <w:color w:val="000000" w:themeColor="text1"/>
        </w:rPr>
        <w:t>eDRX</w:t>
      </w:r>
      <w:proofErr w:type="spellEnd"/>
      <w:r>
        <w:rPr>
          <w:iCs/>
          <w:color w:val="000000" w:themeColor="text1"/>
        </w:rPr>
        <w:t xml:space="preserve"> to a cell supporting short Inactive </w:t>
      </w:r>
      <w:proofErr w:type="spellStart"/>
      <w:r>
        <w:rPr>
          <w:iCs/>
          <w:color w:val="000000" w:themeColor="text1"/>
        </w:rPr>
        <w:t>eDRX</w:t>
      </w:r>
      <w:proofErr w:type="spellEnd"/>
      <w:r>
        <w:rPr>
          <w:iCs/>
          <w:color w:val="000000" w:themeColor="text1"/>
        </w:rPr>
        <w:t xml:space="preserve"> only or the way around. The following agreements in last RAN2 meeting are duplicated:</w:t>
      </w:r>
    </w:p>
    <w:tbl>
      <w:tblPr>
        <w:tblStyle w:val="TableGrid"/>
        <w:tblW w:w="0" w:type="auto"/>
        <w:tblLook w:val="04A0" w:firstRow="1" w:lastRow="0" w:firstColumn="1" w:lastColumn="0" w:noHBand="0" w:noVBand="1"/>
      </w:tblPr>
      <w:tblGrid>
        <w:gridCol w:w="9629"/>
      </w:tblGrid>
      <w:tr w:rsidR="00937AF0" w14:paraId="0AD26363" w14:textId="77777777" w:rsidTr="00937AF0">
        <w:tc>
          <w:tcPr>
            <w:tcW w:w="9629" w:type="dxa"/>
          </w:tcPr>
          <w:p w14:paraId="6EBE1B98" w14:textId="77777777" w:rsidR="00937AF0" w:rsidRPr="00CC2FA2" w:rsidRDefault="00937AF0" w:rsidP="00937AF0">
            <w:pPr>
              <w:numPr>
                <w:ilvl w:val="0"/>
                <w:numId w:val="42"/>
              </w:numPr>
              <w:overflowPunct w:val="0"/>
              <w:autoSpaceDE w:val="0"/>
              <w:autoSpaceDN w:val="0"/>
              <w:adjustRightInd w:val="0"/>
              <w:textAlignment w:val="baseline"/>
              <w:rPr>
                <w:lang w:eastAsia="en-GB"/>
              </w:rPr>
            </w:pPr>
            <w:r w:rsidRPr="00CC2FA2">
              <w:rPr>
                <w:lang w:eastAsia="en-GB"/>
              </w:rPr>
              <w:t xml:space="preserve">UE can support Rel-18 INACTIVE </w:t>
            </w:r>
            <w:proofErr w:type="spellStart"/>
            <w:r w:rsidRPr="00CC2FA2">
              <w:rPr>
                <w:lang w:eastAsia="en-GB"/>
              </w:rPr>
              <w:t>eDRX</w:t>
            </w:r>
            <w:proofErr w:type="spellEnd"/>
            <w:r w:rsidRPr="00CC2FA2">
              <w:rPr>
                <w:lang w:eastAsia="en-GB"/>
              </w:rPr>
              <w:t xml:space="preserve"> (which comprises </w:t>
            </w:r>
            <w:proofErr w:type="spellStart"/>
            <w:r w:rsidRPr="00CC2FA2">
              <w:rPr>
                <w:lang w:eastAsia="en-GB"/>
              </w:rPr>
              <w:t>eDRX</w:t>
            </w:r>
            <w:proofErr w:type="spellEnd"/>
            <w:r w:rsidRPr="00CC2FA2">
              <w:rPr>
                <w:lang w:eastAsia="en-GB"/>
              </w:rPr>
              <w:t xml:space="preserve"> cycles and PTWs), even if it doesn’t support Rel-17 INACTIVE </w:t>
            </w:r>
            <w:proofErr w:type="spellStart"/>
            <w:r w:rsidRPr="00CC2FA2">
              <w:rPr>
                <w:lang w:eastAsia="en-GB"/>
              </w:rPr>
              <w:t>eDRX</w:t>
            </w:r>
            <w:proofErr w:type="spellEnd"/>
            <w:r w:rsidRPr="00CC2FA2">
              <w:rPr>
                <w:lang w:eastAsia="en-GB"/>
              </w:rPr>
              <w:t>.</w:t>
            </w:r>
          </w:p>
          <w:p w14:paraId="0E3599DF" w14:textId="77777777" w:rsidR="00937AF0" w:rsidRPr="00CC2FA2" w:rsidRDefault="00937AF0" w:rsidP="00937AF0">
            <w:pPr>
              <w:numPr>
                <w:ilvl w:val="0"/>
                <w:numId w:val="42"/>
              </w:numPr>
              <w:overflowPunct w:val="0"/>
              <w:autoSpaceDE w:val="0"/>
              <w:autoSpaceDN w:val="0"/>
              <w:adjustRightInd w:val="0"/>
              <w:textAlignment w:val="baseline"/>
              <w:rPr>
                <w:lang w:eastAsia="en-GB"/>
              </w:rPr>
            </w:pPr>
            <w:r w:rsidRPr="00CC2FA2">
              <w:rPr>
                <w:lang w:eastAsia="en-GB"/>
              </w:rPr>
              <w:t xml:space="preserve">A cell can allow Rel-18 INACTIVE </w:t>
            </w:r>
            <w:proofErr w:type="spellStart"/>
            <w:r w:rsidRPr="00CC2FA2">
              <w:rPr>
                <w:lang w:eastAsia="en-GB"/>
              </w:rPr>
              <w:t>eDRX</w:t>
            </w:r>
            <w:proofErr w:type="spellEnd"/>
            <w:r w:rsidRPr="00CC2FA2">
              <w:rPr>
                <w:lang w:eastAsia="en-GB"/>
              </w:rPr>
              <w:t xml:space="preserve"> (which comprises </w:t>
            </w:r>
            <w:proofErr w:type="spellStart"/>
            <w:r w:rsidRPr="00CC2FA2">
              <w:rPr>
                <w:lang w:eastAsia="en-GB"/>
              </w:rPr>
              <w:t>eDRX</w:t>
            </w:r>
            <w:proofErr w:type="spellEnd"/>
            <w:r w:rsidRPr="00CC2FA2">
              <w:rPr>
                <w:lang w:eastAsia="en-GB"/>
              </w:rPr>
              <w:t xml:space="preserve"> cycles and PTWs), even if it doesn’t allow Rel-17 INACTIVE </w:t>
            </w:r>
            <w:proofErr w:type="spellStart"/>
            <w:r w:rsidRPr="00CC2FA2">
              <w:rPr>
                <w:lang w:eastAsia="en-GB"/>
              </w:rPr>
              <w:t>eDRX</w:t>
            </w:r>
            <w:proofErr w:type="spellEnd"/>
            <w:r w:rsidRPr="00CC2FA2">
              <w:rPr>
                <w:lang w:eastAsia="en-GB"/>
              </w:rPr>
              <w:t xml:space="preserve">, but the cell must allow IDLE </w:t>
            </w:r>
            <w:proofErr w:type="spellStart"/>
            <w:r w:rsidRPr="00CC2FA2">
              <w:rPr>
                <w:lang w:eastAsia="en-GB"/>
              </w:rPr>
              <w:t>eDRX</w:t>
            </w:r>
            <w:proofErr w:type="spellEnd"/>
            <w:r w:rsidRPr="00CC2FA2">
              <w:rPr>
                <w:lang w:eastAsia="en-GB"/>
              </w:rPr>
              <w:t>.</w:t>
            </w:r>
          </w:p>
          <w:p w14:paraId="38FD119F" w14:textId="77777777" w:rsidR="00937AF0" w:rsidRDefault="00937AF0" w:rsidP="00937AF0">
            <w:pPr>
              <w:numPr>
                <w:ilvl w:val="0"/>
                <w:numId w:val="42"/>
              </w:numPr>
              <w:overflowPunct w:val="0"/>
              <w:autoSpaceDE w:val="0"/>
              <w:autoSpaceDN w:val="0"/>
              <w:adjustRightInd w:val="0"/>
              <w:textAlignment w:val="baseline"/>
              <w:rPr>
                <w:lang w:eastAsia="en-GB"/>
              </w:rPr>
            </w:pPr>
            <w:r w:rsidRPr="00CC2FA2">
              <w:rPr>
                <w:lang w:eastAsia="en-GB"/>
              </w:rPr>
              <w:t xml:space="preserve">We confirm the working assumption: </w:t>
            </w:r>
            <w:r w:rsidRPr="00937AF0">
              <w:rPr>
                <w:highlight w:val="green"/>
                <w:lang w:eastAsia="en-GB"/>
              </w:rPr>
              <w:t xml:space="preserve">UEs configured with Rel-18 enhanced INACTIVE </w:t>
            </w:r>
            <w:proofErr w:type="spellStart"/>
            <w:r w:rsidRPr="00937AF0">
              <w:rPr>
                <w:highlight w:val="green"/>
                <w:lang w:eastAsia="en-GB"/>
              </w:rPr>
              <w:t>eDRX</w:t>
            </w:r>
            <w:proofErr w:type="spellEnd"/>
            <w:r w:rsidRPr="00937AF0">
              <w:rPr>
                <w:highlight w:val="green"/>
                <w:lang w:eastAsia="en-GB"/>
              </w:rPr>
              <w:t xml:space="preserve"> should fall back to use Rel-17 INACTIVE </w:t>
            </w:r>
            <w:proofErr w:type="spellStart"/>
            <w:r w:rsidRPr="00937AF0">
              <w:rPr>
                <w:highlight w:val="green"/>
                <w:lang w:eastAsia="en-GB"/>
              </w:rPr>
              <w:t>eDRX</w:t>
            </w:r>
            <w:proofErr w:type="spellEnd"/>
            <w:r w:rsidRPr="00937AF0">
              <w:rPr>
                <w:highlight w:val="green"/>
                <w:lang w:eastAsia="en-GB"/>
              </w:rPr>
              <w:t xml:space="preserve"> (if capable and configured with Rel-17 INACTIVE </w:t>
            </w:r>
            <w:proofErr w:type="spellStart"/>
            <w:r w:rsidRPr="00937AF0">
              <w:rPr>
                <w:highlight w:val="green"/>
                <w:lang w:eastAsia="en-GB"/>
              </w:rPr>
              <w:t>eDRX</w:t>
            </w:r>
            <w:proofErr w:type="spellEnd"/>
            <w:r w:rsidRPr="00937AF0">
              <w:rPr>
                <w:highlight w:val="green"/>
                <w:lang w:eastAsia="en-GB"/>
              </w:rPr>
              <w:t xml:space="preserve">) if the Rel-18 enhanced INACTIVE </w:t>
            </w:r>
            <w:proofErr w:type="spellStart"/>
            <w:r w:rsidRPr="00937AF0">
              <w:rPr>
                <w:highlight w:val="green"/>
                <w:lang w:eastAsia="en-GB"/>
              </w:rPr>
              <w:t>eDRX</w:t>
            </w:r>
            <w:proofErr w:type="spellEnd"/>
            <w:r w:rsidRPr="00937AF0">
              <w:rPr>
                <w:highlight w:val="green"/>
                <w:lang w:eastAsia="en-GB"/>
              </w:rPr>
              <w:t xml:space="preserve"> is not allowed but the Rel-17 INACTIVE </w:t>
            </w:r>
            <w:proofErr w:type="spellStart"/>
            <w:r w:rsidRPr="00937AF0">
              <w:rPr>
                <w:highlight w:val="green"/>
                <w:lang w:eastAsia="en-GB"/>
              </w:rPr>
              <w:t>eDRX</w:t>
            </w:r>
            <w:proofErr w:type="spellEnd"/>
            <w:r w:rsidRPr="00937AF0">
              <w:rPr>
                <w:highlight w:val="green"/>
                <w:lang w:eastAsia="en-GB"/>
              </w:rPr>
              <w:t xml:space="preserve"> is allowed by the current cell. </w:t>
            </w:r>
            <w:proofErr w:type="spellStart"/>
            <w:r w:rsidRPr="00937AF0">
              <w:rPr>
                <w:highlight w:val="green"/>
                <w:lang w:eastAsia="en-GB"/>
              </w:rPr>
              <w:t>gNB</w:t>
            </w:r>
            <w:proofErr w:type="spellEnd"/>
            <w:r w:rsidRPr="00937AF0">
              <w:rPr>
                <w:highlight w:val="green"/>
                <w:lang w:eastAsia="en-GB"/>
              </w:rPr>
              <w:t xml:space="preserve"> has the possibility to configure both Rel-17 INACTIVE </w:t>
            </w:r>
            <w:proofErr w:type="spellStart"/>
            <w:r w:rsidRPr="00937AF0">
              <w:rPr>
                <w:highlight w:val="green"/>
                <w:lang w:eastAsia="en-GB"/>
              </w:rPr>
              <w:t>eDRX</w:t>
            </w:r>
            <w:proofErr w:type="spellEnd"/>
            <w:r w:rsidRPr="00937AF0">
              <w:rPr>
                <w:highlight w:val="green"/>
                <w:lang w:eastAsia="en-GB"/>
              </w:rPr>
              <w:t xml:space="preserve"> and Rel-18 INACTIVE </w:t>
            </w:r>
            <w:proofErr w:type="spellStart"/>
            <w:r w:rsidRPr="00937AF0">
              <w:rPr>
                <w:highlight w:val="green"/>
                <w:lang w:eastAsia="en-GB"/>
              </w:rPr>
              <w:t>eDRX</w:t>
            </w:r>
            <w:proofErr w:type="spellEnd"/>
            <w:r w:rsidRPr="00937AF0">
              <w:rPr>
                <w:highlight w:val="green"/>
                <w:lang w:eastAsia="en-GB"/>
              </w:rPr>
              <w:t xml:space="preserve">, allowing the UE to fall back to use Rel-17 INACTIVE </w:t>
            </w:r>
            <w:proofErr w:type="spellStart"/>
            <w:r w:rsidRPr="00937AF0">
              <w:rPr>
                <w:highlight w:val="green"/>
                <w:lang w:eastAsia="en-GB"/>
              </w:rPr>
              <w:t>eDRX</w:t>
            </w:r>
            <w:proofErr w:type="spellEnd"/>
            <w:r w:rsidRPr="00937AF0">
              <w:rPr>
                <w:highlight w:val="green"/>
                <w:lang w:eastAsia="en-GB"/>
              </w:rPr>
              <w:t>.</w:t>
            </w:r>
            <w:r w:rsidRPr="00CC2FA2">
              <w:rPr>
                <w:lang w:eastAsia="en-GB"/>
              </w:rPr>
              <w:t xml:space="preserve"> </w:t>
            </w:r>
          </w:p>
          <w:p w14:paraId="5C00192B" w14:textId="3FAF091A" w:rsidR="00937AF0" w:rsidRPr="00937AF0" w:rsidRDefault="00937AF0" w:rsidP="00937AF0">
            <w:pPr>
              <w:numPr>
                <w:ilvl w:val="0"/>
                <w:numId w:val="42"/>
              </w:numPr>
              <w:overflowPunct w:val="0"/>
              <w:autoSpaceDE w:val="0"/>
              <w:autoSpaceDN w:val="0"/>
              <w:adjustRightInd w:val="0"/>
              <w:textAlignment w:val="baseline"/>
              <w:rPr>
                <w:lang w:eastAsia="en-GB"/>
              </w:rPr>
            </w:pPr>
            <w:r w:rsidRPr="00CC2FA2">
              <w:rPr>
                <w:lang w:eastAsia="en-GB"/>
              </w:rPr>
              <w:lastRenderedPageBreak/>
              <w:t xml:space="preserve">A UE configured with </w:t>
            </w:r>
            <w:r w:rsidRPr="00937AF0">
              <w:rPr>
                <w:highlight w:val="green"/>
                <w:lang w:eastAsia="en-GB"/>
              </w:rPr>
              <w:t xml:space="preserve">Rel-18 INACTIVE </w:t>
            </w:r>
            <w:proofErr w:type="spellStart"/>
            <w:r w:rsidRPr="00937AF0">
              <w:rPr>
                <w:highlight w:val="green"/>
                <w:lang w:eastAsia="en-GB"/>
              </w:rPr>
              <w:t>eDRX</w:t>
            </w:r>
            <w:proofErr w:type="spellEnd"/>
            <w:r w:rsidRPr="00937AF0">
              <w:rPr>
                <w:highlight w:val="green"/>
                <w:lang w:eastAsia="en-GB"/>
              </w:rPr>
              <w:t xml:space="preserve"> will fall back to use INACTIVE RAN DRX if it is either not configured with Rel-17 INACTIVE </w:t>
            </w:r>
            <w:proofErr w:type="spellStart"/>
            <w:r w:rsidRPr="00937AF0">
              <w:rPr>
                <w:highlight w:val="green"/>
                <w:lang w:eastAsia="en-GB"/>
              </w:rPr>
              <w:t>eDRX</w:t>
            </w:r>
            <w:proofErr w:type="spellEnd"/>
            <w:r w:rsidRPr="00937AF0">
              <w:rPr>
                <w:highlight w:val="green"/>
                <w:lang w:eastAsia="en-GB"/>
              </w:rPr>
              <w:t xml:space="preserve"> or the cell does not allow Rel-18 INACTIVE </w:t>
            </w:r>
            <w:proofErr w:type="spellStart"/>
            <w:r w:rsidRPr="00937AF0">
              <w:rPr>
                <w:highlight w:val="green"/>
                <w:lang w:eastAsia="en-GB"/>
              </w:rPr>
              <w:t>eDRX</w:t>
            </w:r>
            <w:proofErr w:type="spellEnd"/>
            <w:r w:rsidRPr="00937AF0">
              <w:rPr>
                <w:highlight w:val="green"/>
                <w:lang w:eastAsia="en-GB"/>
              </w:rPr>
              <w:t xml:space="preserve"> and Rel-17 INACTIVE </w:t>
            </w:r>
            <w:proofErr w:type="spellStart"/>
            <w:r w:rsidRPr="00937AF0">
              <w:rPr>
                <w:highlight w:val="green"/>
                <w:lang w:eastAsia="en-GB"/>
              </w:rPr>
              <w:t>eDRX</w:t>
            </w:r>
            <w:proofErr w:type="spellEnd"/>
            <w:r w:rsidRPr="00CC2FA2">
              <w:rPr>
                <w:lang w:eastAsia="en-GB"/>
              </w:rPr>
              <w:t>.</w:t>
            </w:r>
          </w:p>
        </w:tc>
      </w:tr>
    </w:tbl>
    <w:p w14:paraId="67701067" w14:textId="77777777" w:rsidR="006D1F4C" w:rsidRDefault="006D1F4C" w:rsidP="00937AF0">
      <w:pPr>
        <w:spacing w:after="180"/>
        <w:jc w:val="both"/>
        <w:rPr>
          <w:b/>
          <w:bCs/>
          <w:i/>
          <w:color w:val="000000" w:themeColor="text1"/>
        </w:rPr>
      </w:pPr>
    </w:p>
    <w:p w14:paraId="1A90073E" w14:textId="673C07A8" w:rsidR="00937AF0" w:rsidRPr="006D1F4C" w:rsidRDefault="006D1F4C" w:rsidP="006D1F4C">
      <w:pPr>
        <w:spacing w:after="180"/>
        <w:jc w:val="both"/>
        <w:rPr>
          <w:b/>
          <w:bCs/>
          <w:i/>
          <w:color w:val="000000" w:themeColor="text1"/>
        </w:rPr>
      </w:pPr>
      <w:r w:rsidRPr="006D1F4C">
        <w:rPr>
          <w:b/>
          <w:bCs/>
          <w:i/>
          <w:color w:val="000000" w:themeColor="text1"/>
        </w:rPr>
        <w:t xml:space="preserve">Proposal 3: RAN4 to define requirement for the transition between short INACTIVE </w:t>
      </w:r>
      <w:proofErr w:type="spellStart"/>
      <w:r w:rsidRPr="006D1F4C">
        <w:rPr>
          <w:b/>
          <w:bCs/>
          <w:i/>
          <w:color w:val="000000" w:themeColor="text1"/>
        </w:rPr>
        <w:t>eDRX</w:t>
      </w:r>
      <w:proofErr w:type="spellEnd"/>
      <w:r w:rsidRPr="006D1F4C">
        <w:rPr>
          <w:b/>
          <w:bCs/>
          <w:i/>
          <w:color w:val="000000" w:themeColor="text1"/>
        </w:rPr>
        <w:t xml:space="preserve"> (≤10.24sec) and long INACTIVE </w:t>
      </w:r>
      <w:proofErr w:type="spellStart"/>
      <w:r w:rsidRPr="006D1F4C">
        <w:rPr>
          <w:b/>
          <w:bCs/>
          <w:i/>
          <w:color w:val="000000" w:themeColor="text1"/>
        </w:rPr>
        <w:t>eDRX</w:t>
      </w:r>
      <w:proofErr w:type="spellEnd"/>
      <w:r w:rsidRPr="006D1F4C">
        <w:rPr>
          <w:b/>
          <w:bCs/>
          <w:i/>
          <w:color w:val="000000" w:themeColor="text1"/>
        </w:rPr>
        <w:t>(</w:t>
      </w:r>
      <w:r w:rsidRPr="006D1F4C">
        <w:rPr>
          <w:b/>
          <w:bCs/>
          <w:i/>
        </w:rPr>
        <w:sym w:font="Symbol" w:char="F0B3"/>
      </w:r>
      <w:r w:rsidRPr="006D1F4C">
        <w:rPr>
          <w:b/>
          <w:bCs/>
          <w:i/>
          <w:color w:val="000000" w:themeColor="text1"/>
        </w:rPr>
        <w:t>20.48sec).</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69C2D6C1" w14:textId="5FD24EC9" w:rsidR="00E06DD6" w:rsidRPr="00E06DD6" w:rsidRDefault="00E06DD6" w:rsidP="00E06DD6">
      <w:pPr>
        <w:spacing w:after="180"/>
        <w:jc w:val="both"/>
        <w:rPr>
          <w:iCs/>
          <w:color w:val="000000" w:themeColor="text1"/>
        </w:rPr>
      </w:pPr>
      <w:r w:rsidRPr="00E06DD6">
        <w:rPr>
          <w:iCs/>
          <w:color w:val="000000" w:themeColor="text1"/>
        </w:rPr>
        <w:t xml:space="preserve">In this contribution we discuss the impact on RRM for the </w:t>
      </w:r>
      <w:proofErr w:type="spellStart"/>
      <w:r w:rsidRPr="00E06DD6">
        <w:rPr>
          <w:iCs/>
          <w:color w:val="000000" w:themeColor="text1"/>
        </w:rPr>
        <w:t>eRedCap</w:t>
      </w:r>
      <w:proofErr w:type="spellEnd"/>
      <w:r w:rsidRPr="00E06DD6">
        <w:rPr>
          <w:iCs/>
          <w:color w:val="000000" w:themeColor="text1"/>
        </w:rPr>
        <w:t xml:space="preserve"> UE.</w:t>
      </w:r>
    </w:p>
    <w:p w14:paraId="71A32004" w14:textId="77777777" w:rsidR="006D1F4C" w:rsidRDefault="006D1F4C" w:rsidP="006D1F4C">
      <w:pPr>
        <w:spacing w:after="180"/>
        <w:jc w:val="both"/>
        <w:rPr>
          <w:b/>
          <w:i/>
          <w:iCs/>
          <w:color w:val="000000" w:themeColor="text1"/>
          <w:lang w:eastAsia="ko-KR"/>
        </w:rPr>
      </w:pPr>
      <w:r w:rsidRPr="009160B9">
        <w:rPr>
          <w:b/>
          <w:i/>
          <w:iCs/>
          <w:color w:val="000000" w:themeColor="text1"/>
          <w:lang w:eastAsia="ko-KR"/>
        </w:rPr>
        <w:t xml:space="preserve">Proposal </w:t>
      </w:r>
      <w:r>
        <w:rPr>
          <w:b/>
          <w:i/>
          <w:iCs/>
          <w:color w:val="000000" w:themeColor="text1"/>
          <w:lang w:eastAsia="ko-KR"/>
        </w:rPr>
        <w:t>1</w:t>
      </w:r>
      <w:r w:rsidRPr="009160B9">
        <w:rPr>
          <w:b/>
          <w:i/>
          <w:iCs/>
          <w:color w:val="000000" w:themeColor="text1"/>
          <w:lang w:eastAsia="ko-KR"/>
        </w:rPr>
        <w:t xml:space="preserve">: when configured with both IDLE and INACTIVE </w:t>
      </w:r>
      <w:proofErr w:type="spellStart"/>
      <w:r w:rsidRPr="009160B9">
        <w:rPr>
          <w:b/>
          <w:i/>
          <w:iCs/>
          <w:color w:val="000000" w:themeColor="text1"/>
          <w:lang w:eastAsia="ko-KR"/>
        </w:rPr>
        <w:t>eDRX</w:t>
      </w:r>
      <w:proofErr w:type="spellEnd"/>
      <w:r w:rsidRPr="009160B9">
        <w:rPr>
          <w:b/>
          <w:i/>
          <w:iCs/>
          <w:color w:val="000000" w:themeColor="text1"/>
          <w:lang w:eastAsia="ko-KR"/>
        </w:rPr>
        <w:t xml:space="preserve"> configurations larger than 10.24s and when the PTWs are partially overlapping</w:t>
      </w:r>
      <w:r>
        <w:rPr>
          <w:b/>
          <w:i/>
          <w:iCs/>
          <w:color w:val="000000" w:themeColor="text1"/>
          <w:lang w:eastAsia="ko-KR"/>
        </w:rPr>
        <w:t>:</w:t>
      </w:r>
    </w:p>
    <w:p w14:paraId="1A103F34" w14:textId="77777777" w:rsidR="006D1F4C" w:rsidRDefault="006D1F4C" w:rsidP="006D1F4C">
      <w:pPr>
        <w:pStyle w:val="ListParagraph"/>
        <w:numPr>
          <w:ilvl w:val="0"/>
          <w:numId w:val="44"/>
        </w:numPr>
        <w:spacing w:after="180" w:line="240" w:lineRule="auto"/>
        <w:ind w:firstLineChars="0"/>
        <w:jc w:val="both"/>
        <w:rPr>
          <w:rFonts w:eastAsia="Times New Roman"/>
          <w:b/>
          <w:i/>
          <w:iCs/>
          <w:snapToGrid/>
          <w:color w:val="000000" w:themeColor="text1"/>
          <w:sz w:val="24"/>
          <w:szCs w:val="24"/>
          <w:lang w:val="en-US" w:eastAsia="ko-KR"/>
        </w:rPr>
      </w:pPr>
      <w:r w:rsidRPr="009160B9">
        <w:rPr>
          <w:rFonts w:eastAsia="Times New Roman"/>
          <w:b/>
          <w:i/>
          <w:iCs/>
          <w:snapToGrid/>
          <w:color w:val="000000" w:themeColor="text1"/>
          <w:sz w:val="24"/>
          <w:szCs w:val="24"/>
          <w:lang w:val="en-US" w:eastAsia="ko-KR"/>
        </w:rPr>
        <w:t>The measurement can be performed inside Min (RAN PTW, CN PTW)</w:t>
      </w:r>
      <w:r>
        <w:rPr>
          <w:rFonts w:eastAsia="Times New Roman"/>
          <w:b/>
          <w:i/>
          <w:iCs/>
          <w:snapToGrid/>
          <w:color w:val="000000" w:themeColor="text1"/>
          <w:sz w:val="24"/>
          <w:szCs w:val="24"/>
          <w:lang w:val="en-US" w:eastAsia="ko-KR"/>
        </w:rPr>
        <w:t xml:space="preserve"> on overlapped PTW</w:t>
      </w:r>
      <w:r w:rsidRPr="009160B9">
        <w:rPr>
          <w:rFonts w:eastAsia="Times New Roman"/>
          <w:b/>
          <w:i/>
          <w:iCs/>
          <w:snapToGrid/>
          <w:color w:val="000000" w:themeColor="text1"/>
          <w:sz w:val="24"/>
          <w:szCs w:val="24"/>
          <w:lang w:val="en-US" w:eastAsia="ko-KR"/>
        </w:rPr>
        <w:t xml:space="preserve"> for serving and </w:t>
      </w:r>
      <w:proofErr w:type="spellStart"/>
      <w:r w:rsidRPr="009160B9">
        <w:rPr>
          <w:rFonts w:eastAsia="Times New Roman"/>
          <w:b/>
          <w:i/>
          <w:iCs/>
          <w:snapToGrid/>
          <w:color w:val="000000" w:themeColor="text1"/>
          <w:sz w:val="24"/>
          <w:szCs w:val="24"/>
          <w:lang w:val="en-US" w:eastAsia="ko-KR"/>
        </w:rPr>
        <w:t>neighbour</w:t>
      </w:r>
      <w:proofErr w:type="spellEnd"/>
      <w:r w:rsidRPr="009160B9">
        <w:rPr>
          <w:rFonts w:eastAsia="Times New Roman"/>
          <w:b/>
          <w:i/>
          <w:iCs/>
          <w:snapToGrid/>
          <w:color w:val="000000" w:themeColor="text1"/>
          <w:sz w:val="24"/>
          <w:szCs w:val="24"/>
          <w:lang w:val="en-US" w:eastAsia="ko-KR"/>
        </w:rPr>
        <w:t xml:space="preserve"> cell measurements</w:t>
      </w:r>
      <w:r>
        <w:rPr>
          <w:rFonts w:eastAsia="Times New Roman"/>
          <w:b/>
          <w:i/>
          <w:iCs/>
          <w:snapToGrid/>
          <w:color w:val="000000" w:themeColor="text1"/>
          <w:sz w:val="24"/>
          <w:szCs w:val="24"/>
          <w:lang w:val="en-US" w:eastAsia="ko-KR"/>
        </w:rPr>
        <w:t xml:space="preserve"> (option 1b)</w:t>
      </w:r>
    </w:p>
    <w:p w14:paraId="7C556A34" w14:textId="77777777" w:rsidR="006D1F4C" w:rsidRDefault="006D1F4C" w:rsidP="006D1F4C">
      <w:pPr>
        <w:pStyle w:val="ListParagraph"/>
        <w:numPr>
          <w:ilvl w:val="1"/>
          <w:numId w:val="44"/>
        </w:numPr>
        <w:spacing w:after="180" w:line="240" w:lineRule="auto"/>
        <w:ind w:firstLineChars="0"/>
        <w:jc w:val="both"/>
        <w:rPr>
          <w:rFonts w:eastAsia="Times New Roman"/>
          <w:b/>
          <w:i/>
          <w:iCs/>
          <w:snapToGrid/>
          <w:color w:val="000000" w:themeColor="text1"/>
          <w:sz w:val="24"/>
          <w:szCs w:val="24"/>
          <w:lang w:val="en-US" w:eastAsia="ko-KR"/>
        </w:rPr>
      </w:pPr>
      <w:r>
        <w:rPr>
          <w:rFonts w:eastAsia="Times New Roman"/>
          <w:b/>
          <w:i/>
          <w:iCs/>
          <w:snapToGrid/>
          <w:color w:val="000000" w:themeColor="text1"/>
          <w:sz w:val="24"/>
          <w:szCs w:val="24"/>
          <w:lang w:val="en-US" w:eastAsia="ko-KR"/>
        </w:rPr>
        <w:t xml:space="preserve">Serving cell measurement is performed at least every T, and </w:t>
      </w:r>
      <w:r w:rsidRPr="009160B9">
        <w:rPr>
          <w:rFonts w:eastAsia="Times New Roman"/>
          <w:b/>
          <w:i/>
          <w:iCs/>
          <w:snapToGrid/>
          <w:color w:val="000000" w:themeColor="text1"/>
          <w:sz w:val="24"/>
          <w:szCs w:val="24"/>
          <w:lang w:val="en-US" w:eastAsia="ko-KR"/>
        </w:rPr>
        <w:t>T can be referred to RAN2 definition in TS38.304</w:t>
      </w:r>
    </w:p>
    <w:p w14:paraId="73D8558F" w14:textId="77777777" w:rsidR="006D1F4C" w:rsidRDefault="006D1F4C" w:rsidP="006D1F4C">
      <w:pPr>
        <w:pStyle w:val="ListParagraph"/>
        <w:numPr>
          <w:ilvl w:val="1"/>
          <w:numId w:val="44"/>
        </w:numPr>
        <w:spacing w:after="180" w:line="240" w:lineRule="auto"/>
        <w:ind w:firstLineChars="0"/>
        <w:jc w:val="both"/>
        <w:rPr>
          <w:rFonts w:eastAsia="Times New Roman"/>
          <w:b/>
          <w:i/>
          <w:iCs/>
          <w:snapToGrid/>
          <w:color w:val="000000" w:themeColor="text1"/>
          <w:sz w:val="24"/>
          <w:szCs w:val="24"/>
          <w:lang w:val="en-US" w:eastAsia="ko-KR"/>
        </w:rPr>
      </w:pPr>
      <w:r>
        <w:rPr>
          <w:rFonts w:eastAsia="Times New Roman"/>
          <w:b/>
          <w:i/>
          <w:iCs/>
          <w:snapToGrid/>
          <w:color w:val="000000" w:themeColor="text1"/>
          <w:sz w:val="24"/>
          <w:szCs w:val="24"/>
          <w:lang w:val="en-US" w:eastAsia="ko-KR"/>
        </w:rPr>
        <w:t xml:space="preserve">Neighbor cell measurement is performed at least every </w:t>
      </w:r>
      <w:r w:rsidRPr="009160B9">
        <w:rPr>
          <w:rFonts w:eastAsia="Times New Roman"/>
          <w:b/>
          <w:i/>
          <w:iCs/>
          <w:snapToGrid/>
          <w:color w:val="000000" w:themeColor="text1"/>
          <w:sz w:val="24"/>
          <w:szCs w:val="24"/>
          <w:lang w:val="en-US" w:eastAsia="ko-KR"/>
        </w:rPr>
        <w:t xml:space="preserve">RAN configured DRX </w:t>
      </w:r>
      <w:proofErr w:type="gramStart"/>
      <w:r w:rsidRPr="009160B9">
        <w:rPr>
          <w:rFonts w:eastAsia="Times New Roman"/>
          <w:b/>
          <w:i/>
          <w:iCs/>
          <w:snapToGrid/>
          <w:color w:val="000000" w:themeColor="text1"/>
          <w:sz w:val="24"/>
          <w:szCs w:val="24"/>
          <w:lang w:val="en-US" w:eastAsia="ko-KR"/>
        </w:rPr>
        <w:t>cycle</w:t>
      </w:r>
      <w:proofErr w:type="gramEnd"/>
    </w:p>
    <w:p w14:paraId="31295585" w14:textId="77777777" w:rsidR="006D1F4C" w:rsidRDefault="006D1F4C" w:rsidP="006D1F4C">
      <w:pPr>
        <w:spacing w:after="180"/>
        <w:jc w:val="both"/>
        <w:rPr>
          <w:b/>
          <w:bCs/>
          <w:i/>
          <w:iCs/>
          <w:lang w:val="en-GB" w:eastAsia="x-none"/>
        </w:rPr>
      </w:pPr>
      <w:r w:rsidRPr="00E23F3F">
        <w:rPr>
          <w:b/>
          <w:bCs/>
          <w:i/>
          <w:iCs/>
          <w:lang w:val="en-GB" w:eastAsia="x-none"/>
        </w:rPr>
        <w:t xml:space="preserve">Proposal </w:t>
      </w:r>
      <w:r>
        <w:rPr>
          <w:b/>
          <w:bCs/>
          <w:i/>
          <w:iCs/>
          <w:lang w:val="en-GB" w:eastAsia="x-none"/>
        </w:rPr>
        <w:t>2</w:t>
      </w:r>
      <w:r w:rsidRPr="00E23F3F">
        <w:rPr>
          <w:b/>
          <w:bCs/>
          <w:i/>
          <w:iCs/>
          <w:lang w:val="en-GB" w:eastAsia="x-none"/>
        </w:rPr>
        <w:t xml:space="preserve">: </w:t>
      </w:r>
      <w:r w:rsidRPr="00937AF0">
        <w:rPr>
          <w:b/>
          <w:bCs/>
          <w:i/>
          <w:iCs/>
          <w:lang w:val="en-GB" w:eastAsia="x-none"/>
        </w:rPr>
        <w:t>when</w:t>
      </w:r>
      <w:r w:rsidRPr="00937AF0">
        <w:rPr>
          <w:b/>
          <w:bCs/>
          <w:i/>
          <w:iCs/>
        </w:rPr>
        <w:t xml:space="preserve"> </w:t>
      </w:r>
      <w:r w:rsidRPr="00937AF0">
        <w:rPr>
          <w:b/>
          <w:bCs/>
          <w:i/>
          <w:iCs/>
          <w:lang w:val="en-GB" w:eastAsia="x-none"/>
        </w:rPr>
        <w:t xml:space="preserve">configured with both IDLE and INACTIVE </w:t>
      </w:r>
      <w:proofErr w:type="spellStart"/>
      <w:r w:rsidRPr="00937AF0">
        <w:rPr>
          <w:b/>
          <w:bCs/>
          <w:i/>
          <w:iCs/>
          <w:lang w:val="en-GB" w:eastAsia="x-none"/>
        </w:rPr>
        <w:t>eDRX</w:t>
      </w:r>
      <w:proofErr w:type="spellEnd"/>
      <w:r w:rsidRPr="00937AF0">
        <w:rPr>
          <w:b/>
          <w:bCs/>
          <w:i/>
          <w:iCs/>
          <w:lang w:val="en-GB" w:eastAsia="x-none"/>
        </w:rPr>
        <w:t xml:space="preserve"> configurations but </w:t>
      </w:r>
      <w:r w:rsidRPr="00937AF0">
        <w:rPr>
          <w:b/>
          <w:bCs/>
          <w:i/>
          <w:iCs/>
        </w:rPr>
        <w:t xml:space="preserve">IDLE and INACTIVE </w:t>
      </w:r>
      <w:proofErr w:type="spellStart"/>
      <w:r w:rsidRPr="00937AF0">
        <w:rPr>
          <w:b/>
          <w:bCs/>
          <w:i/>
          <w:iCs/>
        </w:rPr>
        <w:t>eDRX</w:t>
      </w:r>
      <w:proofErr w:type="spellEnd"/>
      <w:r w:rsidRPr="00937AF0">
        <w:rPr>
          <w:b/>
          <w:bCs/>
          <w:i/>
          <w:iCs/>
        </w:rPr>
        <w:t xml:space="preserve"> PTWs do not coincide, UE in Inactive mode shall follow the INACTIVE </w:t>
      </w:r>
      <w:proofErr w:type="spellStart"/>
      <w:r w:rsidRPr="00937AF0">
        <w:rPr>
          <w:b/>
          <w:bCs/>
          <w:i/>
          <w:iCs/>
        </w:rPr>
        <w:t>eDRX</w:t>
      </w:r>
      <w:proofErr w:type="spellEnd"/>
      <w:r w:rsidRPr="00937AF0">
        <w:rPr>
          <w:b/>
          <w:bCs/>
          <w:i/>
          <w:iCs/>
          <w:lang w:val="en-GB" w:eastAsia="x-none"/>
        </w:rPr>
        <w:t>.</w:t>
      </w:r>
    </w:p>
    <w:p w14:paraId="7F5EAAC5" w14:textId="36BDB542" w:rsidR="006D1F4C" w:rsidRPr="006D1F4C" w:rsidRDefault="006D1F4C" w:rsidP="006D1F4C">
      <w:pPr>
        <w:spacing w:after="180"/>
        <w:jc w:val="both"/>
        <w:rPr>
          <w:b/>
          <w:bCs/>
          <w:i/>
          <w:color w:val="000000" w:themeColor="text1"/>
        </w:rPr>
      </w:pPr>
      <w:r w:rsidRPr="006D1F4C">
        <w:rPr>
          <w:b/>
          <w:bCs/>
          <w:i/>
          <w:color w:val="000000" w:themeColor="text1"/>
        </w:rPr>
        <w:t xml:space="preserve">Proposal 3: RAN4 to define requirement for the transition between short INACTIVE </w:t>
      </w:r>
      <w:proofErr w:type="spellStart"/>
      <w:r w:rsidRPr="006D1F4C">
        <w:rPr>
          <w:b/>
          <w:bCs/>
          <w:i/>
          <w:color w:val="000000" w:themeColor="text1"/>
        </w:rPr>
        <w:t>eDRX</w:t>
      </w:r>
      <w:proofErr w:type="spellEnd"/>
      <w:r w:rsidRPr="006D1F4C">
        <w:rPr>
          <w:b/>
          <w:bCs/>
          <w:i/>
          <w:color w:val="000000" w:themeColor="text1"/>
        </w:rPr>
        <w:t xml:space="preserve"> (≤10.24sec) and long INACTIVE </w:t>
      </w:r>
      <w:proofErr w:type="spellStart"/>
      <w:r w:rsidRPr="006D1F4C">
        <w:rPr>
          <w:b/>
          <w:bCs/>
          <w:i/>
          <w:color w:val="000000" w:themeColor="text1"/>
        </w:rPr>
        <w:t>eDRX</w:t>
      </w:r>
      <w:proofErr w:type="spellEnd"/>
      <w:r w:rsidRPr="006D1F4C">
        <w:rPr>
          <w:b/>
          <w:bCs/>
          <w:i/>
          <w:color w:val="000000" w:themeColor="text1"/>
        </w:rPr>
        <w:t>(</w:t>
      </w:r>
      <w:r w:rsidRPr="006D1F4C">
        <w:rPr>
          <w:b/>
          <w:bCs/>
          <w:i/>
        </w:rPr>
        <w:sym w:font="Symbol" w:char="F0B3"/>
      </w:r>
      <w:r w:rsidRPr="006D1F4C">
        <w:rPr>
          <w:b/>
          <w:bCs/>
          <w:i/>
          <w:color w:val="000000" w:themeColor="text1"/>
        </w:rPr>
        <w:t>20.48sec).</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2B7C10CF" w:rsidR="006F5597" w:rsidRPr="003302A0" w:rsidRDefault="00A74337" w:rsidP="0012561B">
      <w:pPr>
        <w:jc w:val="both"/>
      </w:pPr>
      <w:r>
        <w:t xml:space="preserve">[1] </w:t>
      </w:r>
      <w:r w:rsidR="00AE6DEC" w:rsidRPr="00AE6DEC">
        <w:rPr>
          <w:rFonts w:cs="Arial"/>
        </w:rPr>
        <w:t>R4-2310154</w:t>
      </w:r>
      <w:r w:rsidR="00764DCC">
        <w:rPr>
          <w:rFonts w:cs="Arial"/>
        </w:rPr>
        <w:t xml:space="preserve">, </w:t>
      </w:r>
      <w:r w:rsidR="00AE6DEC" w:rsidRPr="00AE6DEC">
        <w:rPr>
          <w:rFonts w:cs="Arial"/>
        </w:rPr>
        <w:t xml:space="preserve">WF on RRM requirements for enhanced </w:t>
      </w:r>
      <w:proofErr w:type="spellStart"/>
      <w:r w:rsidR="00AE6DEC" w:rsidRPr="00AE6DEC">
        <w:rPr>
          <w:rFonts w:cs="Arial"/>
        </w:rPr>
        <w:t>RedCap</w:t>
      </w:r>
      <w:proofErr w:type="spellEnd"/>
      <w:r w:rsidR="006F5597" w:rsidRPr="003302A0">
        <w:t xml:space="preserve">, </w:t>
      </w:r>
      <w:r w:rsidR="0012561B">
        <w:t>Ericsson</w:t>
      </w:r>
      <w:r w:rsidR="006F5597" w:rsidRPr="003302A0">
        <w:t>, RAN</w:t>
      </w:r>
      <w:r w:rsidR="00C53763">
        <w:t>4</w:t>
      </w:r>
      <w:r w:rsidR="006F5597">
        <w:t xml:space="preserve"> #</w:t>
      </w:r>
      <w:r w:rsidR="00C53763">
        <w:t>10</w:t>
      </w:r>
      <w:r w:rsidR="00AE6DEC">
        <w:t>7</w:t>
      </w:r>
    </w:p>
    <w:p w14:paraId="0C91915A" w14:textId="337019FF" w:rsidR="00110BFA" w:rsidRPr="005A1E0E" w:rsidRDefault="00110BFA" w:rsidP="00A74337"/>
    <w:sectPr w:rsidR="00110BFA" w:rsidRPr="005A1E0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81379" w14:textId="77777777" w:rsidR="00E55DFD" w:rsidRDefault="00E55DFD">
      <w:r>
        <w:separator/>
      </w:r>
    </w:p>
  </w:endnote>
  <w:endnote w:type="continuationSeparator" w:id="0">
    <w:p w14:paraId="42E94B24" w14:textId="77777777" w:rsidR="00E55DFD" w:rsidRDefault="00E55DFD">
      <w:r>
        <w:continuationSeparator/>
      </w:r>
    </w:p>
  </w:endnote>
  <w:endnote w:type="continuationNotice" w:id="1">
    <w:p w14:paraId="628C3B27" w14:textId="77777777" w:rsidR="00E55DFD" w:rsidRDefault="00E55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901B7" w14:textId="77777777" w:rsidR="00E55DFD" w:rsidRDefault="00E55DFD">
      <w:r>
        <w:separator/>
      </w:r>
    </w:p>
  </w:footnote>
  <w:footnote w:type="continuationSeparator" w:id="0">
    <w:p w14:paraId="5BCEA690" w14:textId="77777777" w:rsidR="00E55DFD" w:rsidRDefault="00E55DFD">
      <w:r>
        <w:continuationSeparator/>
      </w:r>
    </w:p>
  </w:footnote>
  <w:footnote w:type="continuationNotice" w:id="1">
    <w:p w14:paraId="166E6B09" w14:textId="77777777" w:rsidR="00E55DFD" w:rsidRDefault="00E55D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8AD21A7"/>
    <w:multiLevelType w:val="hybridMultilevel"/>
    <w:tmpl w:val="9104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E1191D"/>
    <w:multiLevelType w:val="multilevel"/>
    <w:tmpl w:val="3AE1191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617200"/>
    <w:multiLevelType w:val="hybridMultilevel"/>
    <w:tmpl w:val="75E65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1" w15:restartNumberingAfterBreak="0">
    <w:nsid w:val="4D48161F"/>
    <w:multiLevelType w:val="hybridMultilevel"/>
    <w:tmpl w:val="75E65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B51A8B"/>
    <w:multiLevelType w:val="hybridMultilevel"/>
    <w:tmpl w:val="7990F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3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0"/>
  </w:num>
  <w:num w:numId="5" w16cid:durableId="19949176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2"/>
  </w:num>
  <w:num w:numId="8" w16cid:durableId="66853061">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4"/>
  </w:num>
  <w:num w:numId="11" w16cid:durableId="658192778">
    <w:abstractNumId w:val="35"/>
  </w:num>
  <w:num w:numId="12" w16cid:durableId="1683971953">
    <w:abstractNumId w:val="24"/>
  </w:num>
  <w:num w:numId="13" w16cid:durableId="1802336773">
    <w:abstractNumId w:val="36"/>
  </w:num>
  <w:num w:numId="14" w16cid:durableId="183179212">
    <w:abstractNumId w:val="6"/>
  </w:num>
  <w:num w:numId="15" w16cid:durableId="101072845">
    <w:abstractNumId w:val="1"/>
  </w:num>
  <w:num w:numId="16" w16cid:durableId="1671985423">
    <w:abstractNumId w:val="41"/>
  </w:num>
  <w:num w:numId="17" w16cid:durableId="527718403">
    <w:abstractNumId w:val="5"/>
  </w:num>
  <w:num w:numId="18" w16cid:durableId="336426665">
    <w:abstractNumId w:val="29"/>
  </w:num>
  <w:num w:numId="19" w16cid:durableId="314071016">
    <w:abstractNumId w:val="2"/>
  </w:num>
  <w:num w:numId="20" w16cid:durableId="254241833">
    <w:abstractNumId w:val="8"/>
  </w:num>
  <w:num w:numId="21" w16cid:durableId="2056931042">
    <w:abstractNumId w:val="23"/>
  </w:num>
  <w:num w:numId="22" w16cid:durableId="277881800">
    <w:abstractNumId w:val="27"/>
  </w:num>
  <w:num w:numId="23" w16cid:durableId="2121104171">
    <w:abstractNumId w:val="15"/>
  </w:num>
  <w:num w:numId="24" w16cid:durableId="1956054883">
    <w:abstractNumId w:val="10"/>
  </w:num>
  <w:num w:numId="25" w16cid:durableId="1143275559">
    <w:abstractNumId w:val="18"/>
  </w:num>
  <w:num w:numId="26" w16cid:durableId="337998213">
    <w:abstractNumId w:val="19"/>
  </w:num>
  <w:num w:numId="27" w16cid:durableId="753867088">
    <w:abstractNumId w:val="13"/>
  </w:num>
  <w:num w:numId="28" w16cid:durableId="1388605013">
    <w:abstractNumId w:val="11"/>
  </w:num>
  <w:num w:numId="29" w16cid:durableId="1194684424">
    <w:abstractNumId w:val="20"/>
  </w:num>
  <w:num w:numId="30" w16cid:durableId="195780968">
    <w:abstractNumId w:val="30"/>
  </w:num>
  <w:num w:numId="31" w16cid:durableId="43145658">
    <w:abstractNumId w:val="26"/>
  </w:num>
  <w:num w:numId="32" w16cid:durableId="840119956">
    <w:abstractNumId w:val="39"/>
  </w:num>
  <w:num w:numId="33" w16cid:durableId="788086887">
    <w:abstractNumId w:val="34"/>
  </w:num>
  <w:num w:numId="34" w16cid:durableId="1075589885">
    <w:abstractNumId w:val="14"/>
  </w:num>
  <w:num w:numId="35" w16cid:durableId="1071587299">
    <w:abstractNumId w:val="37"/>
  </w:num>
  <w:num w:numId="36" w16cid:durableId="1091851232">
    <w:abstractNumId w:val="32"/>
  </w:num>
  <w:num w:numId="37" w16cid:durableId="1931697551">
    <w:abstractNumId w:val="12"/>
  </w:num>
  <w:num w:numId="38" w16cid:durableId="1849905691">
    <w:abstractNumId w:val="28"/>
  </w:num>
  <w:num w:numId="39" w16cid:durableId="276916249">
    <w:abstractNumId w:val="38"/>
  </w:num>
  <w:num w:numId="40" w16cid:durableId="219948128">
    <w:abstractNumId w:val="17"/>
  </w:num>
  <w:num w:numId="41" w16cid:durableId="1602294636">
    <w:abstractNumId w:val="21"/>
  </w:num>
  <w:num w:numId="42" w16cid:durableId="425661195">
    <w:abstractNumId w:val="7"/>
  </w:num>
  <w:num w:numId="43" w16cid:durableId="980035713">
    <w:abstractNumId w:val="9"/>
  </w:num>
  <w:num w:numId="44" w16cid:durableId="1259212759">
    <w:abstractNumId w:val="25"/>
  </w:num>
  <w:num w:numId="45" w16cid:durableId="704528255">
    <w:abstractNumId w:val="31"/>
  </w:num>
  <w:num w:numId="46" w16cid:durableId="1039816438">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AB4"/>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0F8F"/>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2FA"/>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212"/>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D9C"/>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1929"/>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506"/>
    <w:rsid w:val="002D16B0"/>
    <w:rsid w:val="002D1B35"/>
    <w:rsid w:val="002D1B4F"/>
    <w:rsid w:val="002D2817"/>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7F8"/>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841"/>
    <w:rsid w:val="003D59D5"/>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B28"/>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5B98"/>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002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963"/>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3CD"/>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5E8C"/>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049"/>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4F43"/>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3600"/>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080"/>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CF6"/>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1F4C"/>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0773"/>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4DCC"/>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751"/>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4FF8"/>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0B9"/>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37AF0"/>
    <w:rsid w:val="0094098C"/>
    <w:rsid w:val="009430D3"/>
    <w:rsid w:val="00943719"/>
    <w:rsid w:val="00944A7B"/>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B89"/>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97AC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6DEC"/>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659CC"/>
    <w:rsid w:val="00B66C7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364F"/>
    <w:rsid w:val="00BA401A"/>
    <w:rsid w:val="00BA4CAD"/>
    <w:rsid w:val="00BA4E4D"/>
    <w:rsid w:val="00BA5438"/>
    <w:rsid w:val="00BA6849"/>
    <w:rsid w:val="00BA6B5B"/>
    <w:rsid w:val="00BA725D"/>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3763"/>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07AF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6DD6"/>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3F3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891"/>
    <w:rsid w:val="00E4796D"/>
    <w:rsid w:val="00E47CCB"/>
    <w:rsid w:val="00E50359"/>
    <w:rsid w:val="00E50622"/>
    <w:rsid w:val="00E50869"/>
    <w:rsid w:val="00E52644"/>
    <w:rsid w:val="00E53891"/>
    <w:rsid w:val="00E54002"/>
    <w:rsid w:val="00E541C9"/>
    <w:rsid w:val="00E54CB6"/>
    <w:rsid w:val="00E54DEC"/>
    <w:rsid w:val="00E55416"/>
    <w:rsid w:val="00E5542F"/>
    <w:rsid w:val="00E557C7"/>
    <w:rsid w:val="00E55DFD"/>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6D"/>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3D"/>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28"/>
    <w:rsid w:val="00F87CB0"/>
    <w:rsid w:val="00F906C7"/>
    <w:rsid w:val="00F90FD8"/>
    <w:rsid w:val="00F91C74"/>
    <w:rsid w:val="00F91CFF"/>
    <w:rsid w:val="00F92174"/>
    <w:rsid w:val="00F92359"/>
    <w:rsid w:val="00F9271D"/>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897"/>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character" w:styleId="UnresolvedMention">
    <w:name w:val="Unresolved Mention"/>
    <w:basedOn w:val="DefaultParagraphFont"/>
    <w:uiPriority w:val="99"/>
    <w:semiHidden/>
    <w:unhideWhenUsed/>
    <w:rsid w:val="00C537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4</Pages>
  <Words>1269</Words>
  <Characters>7239</Characters>
  <Application>Microsoft Office Word</Application>
  <DocSecurity>0</DocSecurity>
  <Lines>60</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3</cp:revision>
  <cp:lastPrinted>2016-08-05T18:54:00Z</cp:lastPrinted>
  <dcterms:created xsi:type="dcterms:W3CDTF">2023-07-31T01:14:00Z</dcterms:created>
  <dcterms:modified xsi:type="dcterms:W3CDTF">2023-08-11T16:24:00Z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